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</w:rPr>
      </w:pPr>
      <w:r>
        <w:rPr>
          <w:rFonts w:hint="eastAsia"/>
        </w:rPr>
        <w:t>大学生就业见习实习示范基地绩效奖励</w:t>
      </w:r>
    </w:p>
    <w:p>
      <w:pPr>
        <w:ind w:left="633"/>
        <w:rPr>
          <w:b/>
          <w:bCs/>
          <w:szCs w:val="30"/>
        </w:rPr>
      </w:pPr>
      <w:r>
        <w:rPr>
          <w:b/>
          <w:bCs/>
          <w:szCs w:val="30"/>
        </w:rPr>
        <w:t>1.奖励对象与标准</w:t>
      </w:r>
    </w:p>
    <w:p>
      <w:pPr>
        <w:ind w:left="35" w:right="145" w:firstLine="585"/>
        <w:rPr>
          <w:szCs w:val="30"/>
        </w:rPr>
      </w:pPr>
      <w:r>
        <w:rPr>
          <w:szCs w:val="30"/>
        </w:rPr>
        <w:t>被上级人力社保部门认定为国家级、省级、市级大学生就业见习实习示范基地的，分别给予10万元、7万元、5万元奖励。对年度绩效评价为优秀等次的市级大学生就业见习实习示范基地，给予每家企业1万元奖励。</w:t>
      </w:r>
    </w:p>
    <w:p>
      <w:pPr>
        <w:ind w:left="621"/>
        <w:rPr>
          <w:b/>
          <w:bCs/>
          <w:szCs w:val="30"/>
        </w:rPr>
      </w:pPr>
      <w:r>
        <w:rPr>
          <w:b/>
          <w:bCs/>
          <w:szCs w:val="30"/>
        </w:rPr>
        <w:t>2.受理部门</w:t>
      </w:r>
    </w:p>
    <w:p>
      <w:pPr>
        <w:ind w:left="666"/>
        <w:rPr>
          <w:szCs w:val="30"/>
        </w:rPr>
      </w:pPr>
      <w:r>
        <w:rPr>
          <w:szCs w:val="30"/>
        </w:rPr>
        <w:t>区人力社保局</w:t>
      </w:r>
    </w:p>
    <w:p>
      <w:pPr>
        <w:ind w:left="618"/>
        <w:rPr>
          <w:b/>
          <w:bCs/>
          <w:szCs w:val="30"/>
        </w:rPr>
      </w:pPr>
      <w:r>
        <w:rPr>
          <w:b/>
          <w:bCs/>
          <w:szCs w:val="30"/>
        </w:rPr>
        <w:t>3.办理程序</w:t>
      </w:r>
    </w:p>
    <w:p>
      <w:pPr>
        <w:ind w:left="26" w:firstLine="624"/>
        <w:rPr>
          <w:szCs w:val="30"/>
        </w:rPr>
      </w:pPr>
      <w:r>
        <w:rPr>
          <w:szCs w:val="30"/>
        </w:rPr>
        <w:t>国家级、省级、市级大学生就业见习实习示范基地名单公布后，区人力社保局根据公布文件，按照财政资金奖励程序要求走完流程，将奖励经费拨付示范基地。</w:t>
      </w:r>
    </w:p>
    <w:p>
      <w:pPr>
        <w:ind w:left="26" w:firstLine="624"/>
        <w:rPr>
          <w:b/>
          <w:bCs/>
          <w:szCs w:val="30"/>
        </w:rPr>
      </w:pPr>
      <w:r>
        <w:rPr>
          <w:b/>
          <w:bCs/>
          <w:szCs w:val="30"/>
        </w:rPr>
        <w:t>4.申请材料</w:t>
      </w:r>
    </w:p>
    <w:p>
      <w:pPr>
        <w:ind w:left="26" w:firstLine="624"/>
        <w:rPr>
          <w:szCs w:val="30"/>
        </w:rPr>
      </w:pPr>
      <w:r>
        <w:rPr>
          <w:szCs w:val="30"/>
        </w:rPr>
        <w:t>（1）《上虞区大学生就业见习实习示范基地奖励申请表》；</w:t>
      </w:r>
    </w:p>
    <w:p>
      <w:pPr>
        <w:ind w:left="26" w:firstLine="624"/>
        <w:rPr>
          <w:szCs w:val="30"/>
        </w:rPr>
      </w:pPr>
      <w:r>
        <w:rPr>
          <w:szCs w:val="30"/>
        </w:rPr>
        <w:t>（2）上级部门公布文件；</w:t>
      </w:r>
    </w:p>
    <w:p>
      <w:pPr>
        <w:ind w:left="26" w:firstLine="624"/>
        <w:rPr>
          <w:szCs w:val="30"/>
        </w:rPr>
      </w:pPr>
      <w:r>
        <w:rPr>
          <w:szCs w:val="30"/>
        </w:rPr>
        <w:t>（3）单位营业执照。</w:t>
      </w:r>
    </w:p>
    <w:p>
      <w:pPr>
        <w:ind w:left="26" w:firstLine="624"/>
        <w:rPr>
          <w:b/>
          <w:bCs/>
          <w:szCs w:val="30"/>
        </w:rPr>
      </w:pPr>
      <w:r>
        <w:rPr>
          <w:b/>
          <w:bCs/>
          <w:szCs w:val="30"/>
        </w:rPr>
        <w:t>5.办理地点及联系方式</w:t>
      </w:r>
    </w:p>
    <w:p>
      <w:pPr>
        <w:ind w:left="26" w:firstLine="624"/>
        <w:rPr>
          <w:rFonts w:hint="eastAsia" w:ascii="仿宋" w:hAnsi="仿宋" w:eastAsia="仿宋" w:cs="仿宋"/>
          <w:spacing w:val="8"/>
          <w:sz w:val="29"/>
          <w:szCs w:val="29"/>
        </w:rPr>
      </w:pPr>
      <w:r>
        <w:rPr>
          <w:szCs w:val="30"/>
        </w:rPr>
        <w:t>区人力社保局人才市场管理服务中心（曹娥街道嘉和路168号二楼人才综合服务中心窗口），0575-82516973、82138562。</w:t>
      </w:r>
    </w:p>
    <w:p>
      <w:pPr>
        <w:pStyle w:val="6"/>
        <w:jc w:val="both"/>
        <w:rPr>
          <w:rFonts w:hint="eastAsia" w:ascii="Times New Roman"/>
          <w:kern w:val="2"/>
          <w:sz w:val="36"/>
          <w:szCs w:val="36"/>
        </w:rPr>
      </w:pPr>
    </w:p>
    <w:p>
      <w:pPr>
        <w:pStyle w:val="6"/>
        <w:spacing w:line="560" w:lineRule="exact"/>
        <w:rPr>
          <w:rFonts w:hint="eastAsia" w:ascii="Times New Roman"/>
          <w:kern w:val="2"/>
          <w:sz w:val="36"/>
          <w:szCs w:val="36"/>
        </w:rPr>
      </w:pPr>
    </w:p>
    <w:p>
      <w:pPr>
        <w:rPr>
          <w:rFonts w:hint="eastAsia" w:eastAsia="黑体"/>
          <w:bCs/>
          <w:szCs w:val="30"/>
        </w:rPr>
        <w:sectPr>
          <w:pgSz w:w="11905" w:h="16838"/>
          <w:pgMar w:top="1587" w:right="1587" w:bottom="1417" w:left="1587" w:header="850" w:footer="1134" w:gutter="0"/>
          <w:cols w:space="720" w:num="1"/>
          <w:docGrid w:type="linesAndChars" w:linePitch="576" w:charSpace="0"/>
        </w:sectPr>
      </w:pPr>
    </w:p>
    <w:p>
      <w:pPr>
        <w:rPr>
          <w:rFonts w:hint="eastAsia" w:eastAsia="黑体"/>
          <w:bCs/>
          <w:szCs w:val="30"/>
        </w:rPr>
      </w:pPr>
      <w:r>
        <w:rPr>
          <w:rFonts w:hint="eastAsia" w:eastAsia="黑体"/>
          <w:bCs/>
          <w:szCs w:val="30"/>
        </w:rPr>
        <w:t>附件</w:t>
      </w:r>
    </w:p>
    <w:p>
      <w:pPr>
        <w:pStyle w:val="6"/>
        <w:spacing w:line="560" w:lineRule="exact"/>
        <w:rPr>
          <w:rFonts w:hint="eastAsia" w:ascii="Times New Roman"/>
          <w:kern w:val="2"/>
          <w:sz w:val="36"/>
          <w:szCs w:val="36"/>
        </w:rPr>
      </w:pPr>
      <w:r>
        <w:rPr>
          <w:rFonts w:hint="eastAsia" w:ascii="Times New Roman"/>
          <w:kern w:val="2"/>
          <w:sz w:val="36"/>
          <w:szCs w:val="36"/>
        </w:rPr>
        <w:t>上虞区大学生就业见习实习示范基地奖励申请表</w:t>
      </w:r>
    </w:p>
    <w:tbl>
      <w:tblPr>
        <w:tblStyle w:val="7"/>
        <w:tblpPr w:leftFromText="180" w:rightFromText="180" w:vertAnchor="text" w:horzAnchor="page" w:tblpXSpec="center" w:tblpY="28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694"/>
        <w:gridCol w:w="1116"/>
        <w:gridCol w:w="1107"/>
        <w:gridCol w:w="6"/>
        <w:gridCol w:w="1090"/>
        <w:gridCol w:w="6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基地名称</w:t>
            </w:r>
          </w:p>
        </w:tc>
        <w:tc>
          <w:tcPr>
            <w:tcW w:w="391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所在地址</w:t>
            </w:r>
          </w:p>
        </w:tc>
        <w:tc>
          <w:tcPr>
            <w:tcW w:w="391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建园单位</w:t>
            </w:r>
          </w:p>
        </w:tc>
        <w:tc>
          <w:tcPr>
            <w:tcW w:w="28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统一社会</w:t>
            </w:r>
          </w:p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02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28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银行账户</w:t>
            </w:r>
          </w:p>
        </w:tc>
        <w:tc>
          <w:tcPr>
            <w:tcW w:w="302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认定等级</w:t>
            </w:r>
          </w:p>
        </w:tc>
        <w:tc>
          <w:tcPr>
            <w:tcW w:w="693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□国家级□省级□市级□区级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认定部门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认定时间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考核情况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申请奖励金额</w:t>
            </w:r>
          </w:p>
        </w:tc>
        <w:tc>
          <w:tcPr>
            <w:tcW w:w="693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￥，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大写：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申请主体承诺</w:t>
            </w:r>
          </w:p>
        </w:tc>
        <w:tc>
          <w:tcPr>
            <w:tcW w:w="693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-105" w:leftChars="-35" w:right="-105" w:rightChars="-35" w:firstLine="480" w:firstLineChars="200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承诺对申报材料的真实性、准确性和有效性负责，如有虚假，愿承担此产生的一切责任。</w:t>
            </w:r>
          </w:p>
          <w:p>
            <w:pPr>
              <w:adjustRightInd w:val="0"/>
              <w:snapToGrid w:val="0"/>
              <w:spacing w:line="240" w:lineRule="exact"/>
              <w:ind w:left="-105" w:leftChars="-35" w:right="-105" w:rightChars="-35" w:firstLine="480" w:firstLineChars="200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-105" w:leftChars="-35" w:right="-105" w:rightChars="-35" w:firstLine="480" w:firstLineChars="200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-105" w:leftChars="-35" w:right="-105" w:rightChars="-35" w:firstLine="480" w:firstLineChars="200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申请主体（法定代表人签字、盖章）：</w:t>
            </w:r>
          </w:p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jc w:val="right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受理单位</w:t>
            </w:r>
          </w:p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93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35" w:right="-105" w:rightChars="-35" w:firstLine="480" w:firstLineChars="200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-105" w:leftChars="-35" w:right="-105" w:rightChars="-35" w:firstLine="480" w:firstLineChars="200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经审核，申请主体符合奖励条件。</w:t>
            </w:r>
          </w:p>
          <w:p>
            <w:pPr>
              <w:adjustRightInd w:val="0"/>
              <w:snapToGrid w:val="0"/>
              <w:spacing w:line="240" w:lineRule="exact"/>
              <w:ind w:left="-105" w:leftChars="-35" w:right="-105" w:rightChars="-35" w:firstLine="480" w:firstLineChars="200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同意核发大学生就业见习实习示范基地奖励（大写）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exact"/>
              <w:ind w:left="-105" w:leftChars="-35" w:right="-105" w:rightChars="-35" w:firstLine="480" w:firstLineChars="200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-105" w:leftChars="-35" w:right="-105" w:rightChars="-35" w:firstLine="480" w:firstLineChars="200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-105" w:leftChars="-35" w:right="-105" w:rightChars="-35" w:firstLine="480" w:firstLineChars="200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-105" w:leftChars="-35" w:right="-105" w:rightChars="-35" w:firstLine="480" w:firstLineChars="200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</w:rPr>
              <w:t>受理单位（盖章）：</w:t>
            </w:r>
          </w:p>
          <w:p>
            <w:pPr>
              <w:adjustRightInd w:val="0"/>
              <w:snapToGrid w:val="0"/>
              <w:spacing w:line="240" w:lineRule="exact"/>
              <w:ind w:left="-105" w:leftChars="-35" w:right="-105" w:rightChars="-35"/>
              <w:jc w:val="right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ODZjMjdmY2IwMDIzOGU4MmFjMzY1MjJkOGFhZTkifQ=="/>
  </w:docVars>
  <w:rsids>
    <w:rsidRoot w:val="00000000"/>
    <w:rsid w:val="6A14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left="600" w:leftChars="200"/>
      <w:outlineLvl w:val="1"/>
    </w:pPr>
    <w:rPr>
      <w:rFonts w:eastAsia="楷体_GB2312"/>
      <w:b/>
      <w:kern w:val="0"/>
      <w:szCs w:val="20"/>
    </w:rPr>
  </w:style>
  <w:style w:type="paragraph" w:styleId="5">
    <w:name w:val="heading 3"/>
    <w:basedOn w:val="1"/>
    <w:next w:val="1"/>
    <w:qFormat/>
    <w:uiPriority w:val="0"/>
    <w:pPr>
      <w:adjustRightInd w:val="0"/>
      <w:snapToGrid w:val="0"/>
      <w:spacing w:line="335" w:lineRule="exact"/>
      <w:ind w:firstLine="420" w:firstLineChars="200"/>
      <w:outlineLvl w:val="2"/>
    </w:pPr>
    <w:rPr>
      <w:rFonts w:ascii="楷体_GB2312" w:hAnsi="宋体" w:eastAsia="楷体_GB2312"/>
      <w:snapToGrid w:val="0"/>
      <w:kern w:val="0"/>
      <w:sz w:val="20"/>
      <w:szCs w:val="21"/>
    </w:rPr>
  </w:style>
  <w:style w:type="paragraph" w:styleId="6">
    <w:name w:val="heading 4"/>
    <w:basedOn w:val="5"/>
    <w:next w:val="1"/>
    <w:qFormat/>
    <w:uiPriority w:val="0"/>
    <w:pPr>
      <w:ind w:firstLine="0" w:firstLineChars="0"/>
      <w:jc w:val="center"/>
      <w:outlineLvl w:val="3"/>
    </w:pPr>
    <w:rPr>
      <w:rFonts w:ascii="方正小标宋简体" w:hAnsi="Times New Roman" w:eastAsia="方正小标宋简体" w:cs="Times New Roman"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2024-08-01T02:05:43Z</dcterms:created>
  <dc:creator>Administrator</dc:creator>
  <cp:lastModifiedBy>社社</cp:lastModifiedBy>
  <dcterms:modified xsi:type="dcterms:W3CDTF">2024-08-01T02:05:52Z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1228D2D624D64A9EACF034B0DE0F53E0_12</vt:lpwstr>
  </property>
</Properties>
</file>