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 w:line="228" w:lineRule="auto"/>
        <w:ind w:left="619"/>
        <w:outlineLvl w:val="0"/>
        <w:rPr>
          <w:rFonts w:hint="default" w:ascii="Times New Roman" w:hAnsi="Times New Roman" w:eastAsia="楷体" w:cs="Times New Roman"/>
          <w:sz w:val="29"/>
          <w:szCs w:val="29"/>
        </w:rPr>
      </w:pPr>
      <w:r>
        <w:rPr>
          <w:rFonts w:ascii="楷体" w:hAnsi="楷体" w:eastAsia="楷体" w:cs="楷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大学生就业见习实习示范基地奖</w:t>
      </w:r>
      <w:r>
        <w:rPr>
          <w:rFonts w:ascii="楷体" w:hAnsi="楷体" w:eastAsia="楷体" w:cs="楷体"/>
          <w:spacing w:val="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励</w:t>
      </w:r>
    </w:p>
    <w:p>
      <w:pPr>
        <w:spacing w:before="211" w:line="223" w:lineRule="auto"/>
        <w:ind w:left="633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9"/>
          <w:szCs w:val="29"/>
        </w:rPr>
        <w:t>1.</w:t>
      </w:r>
      <w:r>
        <w:rPr>
          <w:rFonts w:ascii="Times New Roman" w:hAnsi="Times New Roman" w:eastAsia="Times New Roman" w:cs="Times New Roman"/>
          <w:spacing w:val="-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奖励对象与</w:t>
      </w:r>
      <w:r>
        <w:rPr>
          <w:rFonts w:ascii="仿宋" w:hAnsi="仿宋" w:eastAsia="仿宋" w:cs="仿宋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标准</w:t>
      </w:r>
    </w:p>
    <w:p>
      <w:pPr>
        <w:spacing w:before="206" w:line="357" w:lineRule="auto"/>
        <w:ind w:left="35" w:right="145" w:firstLine="585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2021</w:t>
      </w:r>
      <w:r>
        <w:rPr>
          <w:rFonts w:ascii="仿宋" w:hAnsi="仿宋" w:eastAsia="仿宋" w:cs="仿宋"/>
          <w:spacing w:val="1"/>
          <w:sz w:val="29"/>
          <w:szCs w:val="29"/>
        </w:rPr>
        <w:t>年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12</w:t>
      </w:r>
      <w:r>
        <w:rPr>
          <w:rFonts w:ascii="仿宋" w:hAnsi="仿宋" w:eastAsia="仿宋" w:cs="仿宋"/>
          <w:spacing w:val="1"/>
          <w:sz w:val="29"/>
          <w:szCs w:val="29"/>
        </w:rPr>
        <w:t>月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31</w:t>
      </w:r>
      <w:r>
        <w:rPr>
          <w:rFonts w:ascii="仿宋" w:hAnsi="仿宋" w:eastAsia="仿宋" w:cs="仿宋"/>
          <w:spacing w:val="1"/>
          <w:sz w:val="29"/>
          <w:szCs w:val="29"/>
        </w:rPr>
        <w:t>日后，被上级人力社保部门认定为国</w:t>
      </w:r>
      <w:r>
        <w:rPr>
          <w:rFonts w:ascii="仿宋" w:hAnsi="仿宋" w:eastAsia="仿宋" w:cs="仿宋"/>
          <w:sz w:val="29"/>
          <w:szCs w:val="29"/>
        </w:rPr>
        <w:t>家级、</w:t>
      </w:r>
      <w:r>
        <w:rPr>
          <w:rFonts w:ascii="仿宋" w:hAnsi="仿宋" w:eastAsia="仿宋" w:cs="仿宋"/>
          <w:spacing w:val="14"/>
          <w:sz w:val="29"/>
          <w:szCs w:val="29"/>
        </w:rPr>
        <w:t>省</w:t>
      </w:r>
      <w:r>
        <w:rPr>
          <w:rFonts w:ascii="仿宋" w:hAnsi="仿宋" w:eastAsia="仿宋" w:cs="仿宋"/>
          <w:spacing w:val="13"/>
          <w:sz w:val="29"/>
          <w:szCs w:val="29"/>
        </w:rPr>
        <w:t>级</w:t>
      </w:r>
      <w:r>
        <w:rPr>
          <w:rFonts w:ascii="仿宋" w:hAnsi="仿宋" w:eastAsia="仿宋" w:cs="仿宋"/>
          <w:spacing w:val="7"/>
          <w:sz w:val="29"/>
          <w:szCs w:val="29"/>
        </w:rPr>
        <w:t>大学生就业见习实习示范基地的，分别给予</w:t>
      </w: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10</w:t>
      </w:r>
      <w:r>
        <w:rPr>
          <w:rFonts w:ascii="仿宋" w:hAnsi="仿宋" w:eastAsia="仿宋" w:cs="仿宋"/>
          <w:spacing w:val="7"/>
          <w:sz w:val="29"/>
          <w:szCs w:val="29"/>
        </w:rPr>
        <w:t>万元、</w:t>
      </w: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7</w:t>
      </w:r>
      <w:r>
        <w:rPr>
          <w:rFonts w:ascii="仿宋" w:hAnsi="仿宋" w:eastAsia="仿宋" w:cs="仿宋"/>
          <w:spacing w:val="7"/>
          <w:sz w:val="29"/>
          <w:szCs w:val="29"/>
        </w:rPr>
        <w:t>万</w:t>
      </w:r>
      <w:r>
        <w:rPr>
          <w:rFonts w:ascii="仿宋" w:hAnsi="仿宋" w:eastAsia="仿宋" w:cs="仿宋"/>
          <w:spacing w:val="6"/>
          <w:sz w:val="29"/>
          <w:szCs w:val="29"/>
        </w:rPr>
        <w:t>元奖励。对年度绩效评价为优秀等次的市级大学生就业见习实</w:t>
      </w:r>
      <w:r>
        <w:rPr>
          <w:rFonts w:ascii="仿宋" w:hAnsi="仿宋" w:eastAsia="仿宋" w:cs="仿宋"/>
          <w:spacing w:val="3"/>
          <w:sz w:val="29"/>
          <w:szCs w:val="29"/>
        </w:rPr>
        <w:t>习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示范基</w:t>
      </w:r>
      <w:r>
        <w:rPr>
          <w:rFonts w:ascii="仿宋" w:hAnsi="仿宋" w:eastAsia="仿宋" w:cs="仿宋"/>
          <w:spacing w:val="3"/>
          <w:sz w:val="29"/>
          <w:szCs w:val="29"/>
        </w:rPr>
        <w:t>地，给予每家企业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1</w:t>
      </w:r>
      <w:r>
        <w:rPr>
          <w:rFonts w:ascii="仿宋" w:hAnsi="仿宋" w:eastAsia="仿宋" w:cs="仿宋"/>
          <w:spacing w:val="3"/>
          <w:sz w:val="29"/>
          <w:szCs w:val="29"/>
        </w:rPr>
        <w:t>万元奖励。</w:t>
      </w:r>
    </w:p>
    <w:p>
      <w:pPr>
        <w:spacing w:before="1" w:line="222" w:lineRule="auto"/>
        <w:ind w:left="621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2</w:t>
      </w: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.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受理部门</w:t>
      </w:r>
    </w:p>
    <w:p>
      <w:pPr>
        <w:spacing w:before="209" w:line="222" w:lineRule="auto"/>
        <w:ind w:left="66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区</w:t>
      </w:r>
      <w:r>
        <w:rPr>
          <w:rFonts w:ascii="仿宋" w:hAnsi="仿宋" w:eastAsia="仿宋" w:cs="仿宋"/>
          <w:spacing w:val="1"/>
          <w:sz w:val="29"/>
          <w:szCs w:val="29"/>
        </w:rPr>
        <w:t>人力社保局</w:t>
      </w:r>
    </w:p>
    <w:p>
      <w:pPr>
        <w:spacing w:before="211" w:line="223" w:lineRule="auto"/>
        <w:ind w:left="618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29"/>
          <w:szCs w:val="29"/>
        </w:rPr>
        <w:t>3</w:t>
      </w: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.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办理程序</w:t>
      </w:r>
    </w:p>
    <w:p>
      <w:pPr>
        <w:spacing w:before="212" w:line="356" w:lineRule="auto"/>
        <w:ind w:left="26" w:firstLine="62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国家级、</w:t>
      </w:r>
      <w:r>
        <w:rPr>
          <w:rFonts w:ascii="仿宋" w:hAnsi="仿宋" w:eastAsia="仿宋" w:cs="仿宋"/>
          <w:spacing w:val="4"/>
          <w:sz w:val="29"/>
          <w:szCs w:val="29"/>
        </w:rPr>
        <w:t>省级、市级(年度绩效评价为优秀等次)大学生就</w:t>
      </w:r>
      <w:r>
        <w:rPr>
          <w:rFonts w:ascii="仿宋" w:hAnsi="仿宋" w:eastAsia="仿宋" w:cs="仿宋"/>
          <w:spacing w:val="10"/>
          <w:sz w:val="29"/>
          <w:szCs w:val="29"/>
        </w:rPr>
        <w:t>业</w:t>
      </w:r>
      <w:r>
        <w:rPr>
          <w:rFonts w:ascii="仿宋" w:hAnsi="仿宋" w:eastAsia="仿宋" w:cs="仿宋"/>
          <w:spacing w:val="8"/>
          <w:sz w:val="29"/>
          <w:szCs w:val="29"/>
        </w:rPr>
        <w:t>见</w:t>
      </w:r>
      <w:r>
        <w:rPr>
          <w:rFonts w:ascii="仿宋" w:hAnsi="仿宋" w:eastAsia="仿宋" w:cs="仿宋"/>
          <w:spacing w:val="5"/>
          <w:sz w:val="29"/>
          <w:szCs w:val="29"/>
        </w:rPr>
        <w:t>习实习示范基地名单公布后，区人力社保局根据公布文件，按</w:t>
      </w:r>
      <w:r>
        <w:rPr>
          <w:rFonts w:ascii="仿宋" w:hAnsi="仿宋" w:eastAsia="仿宋" w:cs="仿宋"/>
          <w:spacing w:val="4"/>
          <w:sz w:val="29"/>
          <w:szCs w:val="29"/>
        </w:rPr>
        <w:t>照财政资金奖励程序要求走完流程，将奖励经费拨付示范基地。</w:t>
      </w:r>
    </w:p>
    <w:p>
      <w:pPr>
        <w:spacing w:line="224" w:lineRule="auto"/>
        <w:ind w:left="621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0"/>
          <w:sz w:val="29"/>
          <w:szCs w:val="29"/>
        </w:rPr>
        <w:t>4</w:t>
      </w:r>
      <w:r>
        <w:rPr>
          <w:rFonts w:ascii="Times New Roman" w:hAnsi="Times New Roman" w:eastAsia="Times New Roman" w:cs="Times New Roman"/>
          <w:b/>
          <w:bCs/>
          <w:spacing w:val="9"/>
          <w:sz w:val="29"/>
          <w:szCs w:val="29"/>
        </w:rPr>
        <w:t>.</w:t>
      </w:r>
      <w:r>
        <w:rPr>
          <w:rFonts w:ascii="仿宋" w:hAnsi="仿宋" w:eastAsia="仿宋" w:cs="仿宋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办理地点及联系方式</w:t>
      </w:r>
    </w:p>
    <w:p>
      <w:pPr>
        <w:spacing w:before="210" w:line="364" w:lineRule="auto"/>
        <w:ind w:left="38" w:right="21" w:firstLine="628"/>
        <w:rPr>
          <w:rFonts w:hint="eastAsia" w:ascii="Times New Roman" w:hAnsi="Times New Roman" w:eastAsia="宋体" w:cs="Times New Roman"/>
          <w:sz w:val="29"/>
          <w:szCs w:val="29"/>
          <w:lang w:eastAsia="zh-CN"/>
        </w:rPr>
      </w:pPr>
      <w:r>
        <w:rPr>
          <w:rFonts w:ascii="仿宋" w:hAnsi="仿宋" w:eastAsia="仿宋" w:cs="仿宋"/>
          <w:spacing w:val="4"/>
          <w:sz w:val="29"/>
          <w:szCs w:val="29"/>
        </w:rPr>
        <w:t>区人力社保局人才市场管理服务中心(曹娥街道嘉和路</w:t>
      </w:r>
      <w:r>
        <w:rPr>
          <w:rFonts w:hint="default" w:ascii="Times New Roman" w:hAnsi="Times New Roman" w:eastAsia="仿宋" w:cs="Times New Roman"/>
          <w:spacing w:val="4"/>
          <w:sz w:val="29"/>
          <w:szCs w:val="29"/>
        </w:rPr>
        <w:t>16</w:t>
      </w:r>
      <w:r>
        <w:rPr>
          <w:rFonts w:hint="default" w:ascii="Times New Roman" w:hAnsi="Times New Roman" w:eastAsia="仿宋" w:cs="Times New Roman"/>
          <w:sz w:val="29"/>
          <w:szCs w:val="29"/>
        </w:rPr>
        <w:t>8</w:t>
      </w:r>
      <w:r>
        <w:rPr>
          <w:rFonts w:ascii="仿宋" w:hAnsi="仿宋" w:eastAsia="仿宋" w:cs="仿宋"/>
          <w:spacing w:val="-3"/>
          <w:sz w:val="29"/>
          <w:szCs w:val="29"/>
        </w:rPr>
        <w:t>号二楼人才综合服务中心窗口)，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 xml:space="preserve">0575-82516973 </w:t>
      </w:r>
      <w:r>
        <w:rPr>
          <w:rFonts w:ascii="仿宋" w:hAnsi="仿宋" w:eastAsia="仿宋" w:cs="仿宋"/>
          <w:spacing w:val="-3"/>
          <w:sz w:val="29"/>
          <w:szCs w:val="29"/>
        </w:rPr>
        <w:t>、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82138562</w:t>
      </w:r>
      <w:r>
        <w:rPr>
          <w:rFonts w:hint="eastAsia" w:ascii="Times New Roman" w:hAnsi="Times New Roman" w:eastAsia="宋体" w:cs="Times New Roman"/>
          <w:spacing w:val="-3"/>
          <w:sz w:val="29"/>
          <w:szCs w:val="29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2M3NGM2ZTU0Y2Q1OGU5NGQyYmU4NGRjZTAwYmQifQ=="/>
  </w:docVars>
  <w:rsids>
    <w:rsidRoot w:val="115532A0"/>
    <w:rsid w:val="0567568D"/>
    <w:rsid w:val="115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266</Characters>
  <Lines>0</Lines>
  <Paragraphs>0</Paragraphs>
  <TotalTime>1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2022-09-20T02:06:00Z</dcterms:created>
  <dc:creator>陈祎雯</dc:creator>
  <cp:lastModifiedBy>陈祎雯</cp:lastModifiedBy>
  <dcterms:modified xsi:type="dcterms:W3CDTF">2022-09-20T03:59:01Z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6CA5225C6C904C91AEDE9CDE709D0C68</vt:lpwstr>
  </property>
</Properties>
</file>