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r>
        <w:rPr>
          <w:rFonts w:hint="eastAsia"/>
        </w:rPr>
        <w:t>企业定向培养人才补助</w:t>
      </w:r>
    </w:p>
    <w:p>
      <w:pPr>
        <w:ind w:left="621"/>
        <w:rPr>
          <w:szCs w:val="30"/>
        </w:rPr>
      </w:pPr>
      <w:r>
        <w:rPr>
          <w:b/>
          <w:bCs/>
          <w:szCs w:val="30"/>
        </w:rPr>
        <w:t>1.补贴对象与标准</w:t>
      </w:r>
    </w:p>
    <w:p>
      <w:pPr>
        <w:ind w:left="6" w:firstLine="608"/>
        <w:rPr>
          <w:szCs w:val="30"/>
        </w:rPr>
      </w:pPr>
      <w:r>
        <w:rPr>
          <w:szCs w:val="30"/>
        </w:rPr>
        <w:t>招聘定向培养期2年以上高校毕业生、技工院校高级工班毕业生、技师学院技师班毕业生，与培养学生签订5年及以上劳动合同且毕业生在虞企业实际工作满1年的企业。每人每年5000元，补助期限最长2年。</w:t>
      </w:r>
    </w:p>
    <w:p>
      <w:pPr>
        <w:ind w:left="6" w:firstLine="608"/>
        <w:rPr>
          <w:szCs w:val="30"/>
        </w:rPr>
      </w:pPr>
      <w:r>
        <w:rPr>
          <w:b/>
          <w:bCs/>
          <w:szCs w:val="30"/>
        </w:rPr>
        <w:t>2.受理部门：</w:t>
      </w:r>
      <w:r>
        <w:rPr>
          <w:szCs w:val="30"/>
        </w:rPr>
        <w:t>区人力社保局</w:t>
      </w:r>
    </w:p>
    <w:p>
      <w:pPr>
        <w:ind w:left="6" w:firstLine="608"/>
        <w:rPr>
          <w:b/>
          <w:bCs/>
          <w:szCs w:val="30"/>
        </w:rPr>
      </w:pPr>
      <w:r>
        <w:rPr>
          <w:b/>
          <w:bCs/>
          <w:szCs w:val="30"/>
        </w:rPr>
        <w:t>3.办理程序</w:t>
      </w:r>
    </w:p>
    <w:p>
      <w:pPr>
        <w:ind w:left="6" w:firstLine="608"/>
        <w:rPr>
          <w:szCs w:val="30"/>
        </w:rPr>
      </w:pPr>
      <w:r>
        <w:rPr>
          <w:szCs w:val="30"/>
        </w:rPr>
        <w:t>（1）企业与学校签订合作协议后，向区人社局提交合作协议、学生信息进行备案。待学生毕业入职且社保缴纳每满一年后，企业将相关附件材料及《上虞区企业定向培养人才补助申请表》，提交区人力社保局。</w:t>
      </w:r>
    </w:p>
    <w:p>
      <w:pPr>
        <w:ind w:left="8" w:right="118" w:firstLine="587"/>
        <w:rPr>
          <w:szCs w:val="30"/>
        </w:rPr>
      </w:pPr>
      <w:r>
        <w:rPr>
          <w:szCs w:val="30"/>
        </w:rPr>
        <w:t>（2）区人力社保局审核，查询核实培养人才社保缴费情况，对符合条件的，将补贴资金拨付给申请企业。</w:t>
      </w:r>
    </w:p>
    <w:p>
      <w:pPr>
        <w:ind w:left="612"/>
        <w:rPr>
          <w:szCs w:val="30"/>
        </w:rPr>
      </w:pPr>
      <w:r>
        <w:rPr>
          <w:b/>
          <w:bCs/>
          <w:szCs w:val="30"/>
        </w:rPr>
        <w:t>4.申请资料：</w:t>
      </w:r>
    </w:p>
    <w:p>
      <w:pPr>
        <w:ind w:left="595"/>
        <w:rPr>
          <w:szCs w:val="30"/>
        </w:rPr>
      </w:pPr>
      <w:r>
        <w:rPr>
          <w:szCs w:val="30"/>
        </w:rPr>
        <w:t>（1）《上虞区企业定向培养人才补助申请表》；</w:t>
      </w:r>
    </w:p>
    <w:p>
      <w:pPr>
        <w:ind w:left="595"/>
        <w:rPr>
          <w:szCs w:val="30"/>
        </w:rPr>
      </w:pPr>
      <w:r>
        <w:rPr>
          <w:szCs w:val="30"/>
        </w:rPr>
        <w:t>（2）企业委托高校定向培养人才协议；</w:t>
      </w:r>
    </w:p>
    <w:p>
      <w:pPr>
        <w:ind w:left="595"/>
        <w:rPr>
          <w:szCs w:val="30"/>
        </w:rPr>
      </w:pPr>
      <w:r>
        <w:rPr>
          <w:szCs w:val="30"/>
        </w:rPr>
        <w:t>（3）企业定向培养班学生名册；</w:t>
      </w:r>
    </w:p>
    <w:p>
      <w:pPr>
        <w:ind w:left="595"/>
        <w:rPr>
          <w:szCs w:val="30"/>
        </w:rPr>
      </w:pPr>
      <w:r>
        <w:rPr>
          <w:szCs w:val="30"/>
        </w:rPr>
        <w:t>（4）企业聘用定向培养班毕业学生的身份证、毕业证书；</w:t>
      </w:r>
    </w:p>
    <w:p>
      <w:pPr>
        <w:ind w:left="595"/>
        <w:rPr>
          <w:szCs w:val="30"/>
        </w:rPr>
      </w:pPr>
      <w:r>
        <w:rPr>
          <w:szCs w:val="30"/>
        </w:rPr>
        <w:t>（5）定向培养班学生与企业签订的劳动合同；</w:t>
      </w:r>
    </w:p>
    <w:p>
      <w:pPr>
        <w:ind w:left="595"/>
        <w:rPr>
          <w:szCs w:val="30"/>
        </w:rPr>
      </w:pPr>
      <w:r>
        <w:rPr>
          <w:szCs w:val="30"/>
        </w:rPr>
        <w:t>（6）企业营业执照副本及复印件。</w:t>
      </w:r>
    </w:p>
    <w:p>
      <w:pPr>
        <w:ind w:left="617"/>
        <w:rPr>
          <w:szCs w:val="30"/>
        </w:rPr>
      </w:pPr>
      <w:r>
        <w:rPr>
          <w:b/>
          <w:bCs/>
          <w:szCs w:val="30"/>
        </w:rPr>
        <w:t>5.办理时限：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审核通过后20个工作日。</w:t>
      </w:r>
    </w:p>
    <w:p>
      <w:pPr>
        <w:ind w:left="601"/>
        <w:rPr>
          <w:b/>
          <w:bCs/>
          <w:szCs w:val="30"/>
        </w:rPr>
      </w:pPr>
      <w:r>
        <w:rPr>
          <w:b/>
          <w:bCs/>
          <w:szCs w:val="30"/>
        </w:rPr>
        <w:t>6.办理地点及联系方式：</w:t>
      </w:r>
    </w:p>
    <w:p>
      <w:pPr>
        <w:ind w:left="4" w:right="216" w:firstLine="637"/>
        <w:rPr>
          <w:rFonts w:hint="eastAsia" w:eastAsia="黑体"/>
          <w:bCs/>
          <w:szCs w:val="30"/>
        </w:rPr>
        <w:sectPr>
          <w:pgSz w:w="11905" w:h="16838"/>
          <w:pgMar w:top="1587" w:right="1587" w:bottom="1417" w:left="1587" w:header="850" w:footer="1134" w:gutter="0"/>
          <w:cols w:space="720" w:num="1"/>
          <w:docGrid w:type="linesAndChars" w:linePitch="576" w:charSpace="0"/>
        </w:sectPr>
      </w:pPr>
      <w:r>
        <w:rPr>
          <w:szCs w:val="30"/>
        </w:rPr>
        <w:t>区人力社保局人才市场管理服务中心（曹娥街道嘉和路168号二楼人才综合服务中心窗口）联系电话：0575-82516973、82138562。</w:t>
      </w:r>
    </w:p>
    <w:p>
      <w:pPr>
        <w:rPr>
          <w:rFonts w:hint="eastAsia" w:eastAsia="黑体"/>
          <w:bCs/>
          <w:szCs w:val="30"/>
        </w:rPr>
      </w:pPr>
      <w:r>
        <w:rPr>
          <w:rFonts w:hint="eastAsia" w:eastAsia="黑体"/>
          <w:bCs/>
          <w:szCs w:val="30"/>
        </w:rPr>
        <w:t>附件</w:t>
      </w:r>
    </w:p>
    <w:p>
      <w:pPr>
        <w:tabs>
          <w:tab w:val="left" w:pos="3255"/>
        </w:tabs>
        <w:spacing w:after="288" w:afterLines="50"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上虞区企业定向培养人才补助申请表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9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722"/>
        <w:gridCol w:w="1080"/>
        <w:gridCol w:w="2159"/>
        <w:gridCol w:w="1260"/>
        <w:gridCol w:w="1289"/>
        <w:gridCol w:w="1409"/>
        <w:gridCol w:w="1335"/>
        <w:gridCol w:w="1574"/>
        <w:gridCol w:w="1469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3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312" w:lineRule="exact"/>
              <w:ind w:left="2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position w:val="5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position w:val="5"/>
                <w:sz w:val="23"/>
                <w:szCs w:val="23"/>
              </w:rPr>
              <w:t>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ind w:left="18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3"/>
                <w:szCs w:val="23"/>
              </w:rPr>
              <w:t>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224" w:lineRule="auto"/>
              <w:ind w:left="17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3"/>
                <w:szCs w:val="23"/>
              </w:rPr>
              <w:t>信息</w:t>
            </w:r>
          </w:p>
        </w:tc>
        <w:tc>
          <w:tcPr>
            <w:tcW w:w="180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312" w:lineRule="exact"/>
              <w:ind w:left="43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position w:val="5"/>
                <w:sz w:val="23"/>
                <w:szCs w:val="23"/>
              </w:rPr>
              <w:t>单位名称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ind w:left="42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8"/>
                <w:kern w:val="0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8"/>
                <w:kern w:val="0"/>
                <w:sz w:val="23"/>
                <w:szCs w:val="23"/>
              </w:rPr>
              <w:t>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8"/>
                <w:kern w:val="0"/>
                <w:sz w:val="23"/>
                <w:szCs w:val="23"/>
              </w:rPr>
              <w:t>）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24" w:lineRule="auto"/>
              <w:ind w:left="16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单位地址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24" w:lineRule="auto"/>
              <w:ind w:left="19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属行业</w:t>
            </w:r>
          </w:p>
        </w:tc>
        <w:tc>
          <w:tcPr>
            <w:tcW w:w="430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29" w:lineRule="auto"/>
              <w:ind w:left="42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企业法人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23" w:lineRule="auto"/>
              <w:ind w:left="15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企业性质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227" w:lineRule="auto"/>
              <w:ind w:left="19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执照编号</w:t>
            </w:r>
          </w:p>
        </w:tc>
        <w:tc>
          <w:tcPr>
            <w:tcW w:w="4307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83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24" w:lineRule="auto"/>
              <w:ind w:left="43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户银行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24" w:lineRule="auto"/>
              <w:ind w:left="15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银行账号</w:t>
            </w:r>
          </w:p>
        </w:tc>
        <w:tc>
          <w:tcPr>
            <w:tcW w:w="2698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27" w:lineRule="auto"/>
              <w:ind w:left="3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联系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人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26" w:lineRule="auto"/>
              <w:ind w:left="2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系电话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3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312" w:lineRule="exact"/>
              <w:ind w:left="2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position w:val="5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position w:val="5"/>
                <w:sz w:val="23"/>
                <w:szCs w:val="23"/>
              </w:rPr>
              <w:t>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4" w:lineRule="auto"/>
              <w:ind w:left="18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3"/>
                <w:szCs w:val="23"/>
              </w:rPr>
              <w:t>补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3"/>
                <w:szCs w:val="23"/>
              </w:rPr>
              <w:t>助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" w:line="227" w:lineRule="auto"/>
              <w:ind w:left="18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3"/>
                <w:szCs w:val="23"/>
              </w:rPr>
              <w:t>人员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25" w:lineRule="auto"/>
              <w:ind w:left="19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3"/>
                <w:szCs w:val="23"/>
              </w:rPr>
              <w:t>情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  <w:t>况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225" w:lineRule="auto"/>
              <w:ind w:lef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序号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227" w:lineRule="auto"/>
              <w:ind w:left="24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姓名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24" w:lineRule="auto"/>
              <w:ind w:left="3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定向培养院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校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24" w:lineRule="auto"/>
              <w:ind w:left="15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培养周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期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24" w:lineRule="auto"/>
              <w:ind w:left="1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毕业时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间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26" w:lineRule="auto"/>
              <w:ind w:left="48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3"/>
                <w:szCs w:val="23"/>
              </w:rPr>
              <w:t>学历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36" w:lineRule="auto"/>
              <w:ind w:right="18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3"/>
                <w:szCs w:val="23"/>
              </w:rPr>
              <w:t>动合同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起止时间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24" w:lineRule="auto"/>
              <w:ind w:left="3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保编号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36" w:lineRule="auto"/>
              <w:ind w:right="25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保缴纳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起止时间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224" w:lineRule="auto"/>
              <w:ind w:left="16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补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贴金额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2633" w:type="dxa"/>
            <w:gridSpan w:val="3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right="35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力社保部门经办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3"/>
                <w:szCs w:val="23"/>
              </w:rPr>
              <w:t>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构审核意见</w:t>
            </w:r>
          </w:p>
        </w:tc>
        <w:tc>
          <w:tcPr>
            <w:tcW w:w="2159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 w:line="521" w:lineRule="exact"/>
              <w:ind w:left="11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position w:val="22"/>
                <w:sz w:val="23"/>
                <w:szCs w:val="23"/>
              </w:rPr>
              <w:t>核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position w:val="22"/>
                <w:sz w:val="23"/>
                <w:szCs w:val="23"/>
              </w:rPr>
              <w:t>定人数：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6" w:lineRule="auto"/>
              <w:ind w:left="1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3"/>
                <w:szCs w:val="23"/>
              </w:rPr>
              <w:t>办人：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215265</wp:posOffset>
                      </wp:positionH>
                      <wp:positionV relativeFrom="page">
                        <wp:posOffset>160020</wp:posOffset>
                      </wp:positionV>
                      <wp:extent cx="170815" cy="20701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0" w:line="229" w:lineRule="auto"/>
                                    <w:ind w:left="20"/>
                                    <w:jc w:val="left"/>
                                    <w:textAlignment w:val="baseline"/>
                                    <w:rPr>
                                      <w:rFonts w:ascii="仿宋" w:hAnsi="仿宋" w:eastAsia="仿宋" w:cs="仿宋"/>
                                      <w:snapToGrid w:val="0"/>
                                      <w:color w:val="000000"/>
                                      <w:kern w:val="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napToGrid w:val="0"/>
                                      <w:color w:val="000000"/>
                                      <w:kern w:val="0"/>
                                      <w:sz w:val="23"/>
                                      <w:szCs w:val="23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95pt;margin-top:12.6pt;height:16.3pt;width:13.45pt;mso-position-horizontal-relative:page;mso-position-vertical-relative:page;z-index:251659264;mso-width-relative:page;mso-height-relative:page;" filled="f" stroked="f" coordsize="21600,21600" o:gfxdata="UEsDBAoAAAAAAIdO4kAAAAAAAAAAAAAAAAAEAAAAZHJzL1BLAwQUAAAACACHTuJAa21yKdcAAAAH&#10;AQAADwAAAGRycy9kb3ducmV2LnhtbE2PzU7DMBCE70i8g7VI3KjdVA1tyKZCCE5IFWk4cHRiN4ka&#10;r0Ps/vD2bE9wHM1o5pt8c3GDONkp9J4Q5jMFwlLjTU8twmf19rACEaImowdPFuHHBtgUtze5zow/&#10;U2lPu9gKLqGQaYQuxjGTMjSddTrM/GiJvb2fnI4sp1aaSZ+53A0yUSqVTvfEC50e7Utnm8Pu6BCe&#10;v6h87b+39Ue5L/uqWit6Tw+I93dz9QQi2kv8C8MVn9GhYKbaH8kEMSAsFmtOIiTLBAT7qeInNcLy&#10;cQWyyOV//uIXUEsDBBQAAAAIAIdO4kAe9qoIuAEAAHEDAAAOAAAAZHJzL2Uyb0RvYy54bWytU0tu&#10;2zAQ3RfoHQjua8oG2gSC5QCBkSJA0BZIewCaIi0C/IFDW/IF2ht01U33PZfP0SElO79NFtlQw5nh&#10;m/ceqeXVYA3Zywjau4bOZxUl0gnfardt6I/vNx8uKYHEXcuNd7KhBwn0avX+3bIPtVz4zptWRoIg&#10;Duo+NLRLKdSMgeik5TDzQTosKh8tT7iNW9ZG3iO6NWxRVZ9Y72MbohcSALPrsUgnxPgaQK+UFnLt&#10;xc5Kl0bUKA1PKAk6HYCuClulpEhflQKZiGkoKk1lxSEYb/LKVktebyMPnRYTBf4aCs80Wa4dDj1D&#10;rXniZBf1CyirRfTgVZoJb9kopDiCKubVM2/uOx5k0YJWQzibDm8HK77sv0WiW3wJlDhu8cKPv38d&#10;//w7/v1J5tmePkCNXfcB+9Jw7YfcOuUBk1n1oKLNX9RDsI7mHs7myiERkQ9dVJfzj5QILC2qC1Sb&#10;UdjD4RAhfZbekhw0NOLdFUv5/g7S2HpqybOcv9HGYJ7Xxj1JIGbOsMx8ZJijNGyGifbGtwdUY24d&#10;OplfxSmIp2BzCnYh6m2HdIrmAok3UXhPryZf9eN9Gfzwp6z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ttcinXAAAABwEAAA8AAAAAAAAAAQAgAAAAIgAAAGRycy9kb3ducmV2LnhtbFBLAQIUABQA&#10;AAAIAIdO4kAe9qoIuAEAAHEDAAAOAAAAAAAAAAEAIAAAACYBAABkcnMvZTJvRG9jLnhtbFBLBQYA&#10;AAAABgAGAFkBAABQ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0" w:line="229" w:lineRule="auto"/>
                              <w:ind w:left="20"/>
                              <w:jc w:val="left"/>
                              <w:textAlignment w:val="baseline"/>
                              <w:rPr>
                                <w:rFonts w:ascii="仿宋" w:hAnsi="仿宋" w:eastAsia="仿宋" w:cs="仿宋"/>
                                <w:snapToGrid w:val="0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napToGrid w:val="0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112" w:lineRule="exact"/>
              <w:ind w:left="6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position w:val="2"/>
                <w:sz w:val="23"/>
                <w:szCs w:val="23"/>
              </w:rPr>
              <w:t>，</w:t>
            </w:r>
          </w:p>
        </w:tc>
        <w:tc>
          <w:tcPr>
            <w:tcW w:w="8340" w:type="dxa"/>
            <w:gridSpan w:val="6"/>
            <w:tcBorders>
              <w:left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224" w:lineRule="auto"/>
              <w:ind w:left="65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3"/>
                <w:szCs w:val="23"/>
              </w:rPr>
              <w:t>核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3"/>
                <w:szCs w:val="23"/>
              </w:rPr>
              <w:t>准补助金额：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3"/>
                <w:szCs w:val="23"/>
              </w:rPr>
              <w:t xml:space="preserve">    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3"/>
                <w:szCs w:val="23"/>
              </w:rPr>
              <w:t>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33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59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" w:line="230" w:lineRule="auto"/>
              <w:ind w:left="9116" w:right="1209" w:firstLine="23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" w:line="231" w:lineRule="auto"/>
              <w:ind w:left="9116" w:firstLine="23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年  月 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323" w:line="184" w:lineRule="auto"/>
        <w:jc w:val="left"/>
        <w:textAlignment w:val="baseline"/>
        <w:rPr>
          <w:rFonts w:hint="eastAsia" w:eastAsia="黑体"/>
        </w:rPr>
        <w:sectPr>
          <w:pgSz w:w="16838" w:h="11905" w:orient="landscape"/>
          <w:pgMar w:top="1587" w:right="1587" w:bottom="1587" w:left="1417" w:header="850" w:footer="1134" w:gutter="0"/>
          <w:cols w:space="720" w:num="1"/>
          <w:docGrid w:type="linesAndChars" w:linePitch="576" w:charSpace="0"/>
        </w:sectPr>
      </w:pPr>
      <w:r>
        <w:rPr>
          <w:rFonts w:ascii="黑体" w:hAnsi="黑体" w:eastAsia="黑体" w:cs="黑体"/>
          <w:snapToGrid w:val="0"/>
          <w:color w:val="000000"/>
          <w:spacing w:val="-5"/>
          <w:kern w:val="0"/>
          <w:sz w:val="23"/>
          <w:szCs w:val="23"/>
        </w:rPr>
        <w:t>注</w:t>
      </w:r>
      <w:r>
        <w:rPr>
          <w:rFonts w:ascii="黑体" w:hAnsi="黑体" w:eastAsia="黑体" w:cs="黑体"/>
          <w:snapToGrid w:val="0"/>
          <w:color w:val="000000"/>
          <w:spacing w:val="-3"/>
          <w:kern w:val="0"/>
          <w:sz w:val="23"/>
          <w:szCs w:val="23"/>
        </w:rPr>
        <w:t>：本表格一式2份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ODZjMjdmY2IwMDIzOGU4MmFjMzY1MjJkOGFhZTkifQ=="/>
  </w:docVars>
  <w:rsids>
    <w:rsidRoot w:val="00000000"/>
    <w:rsid w:val="237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00" w:leftChars="200"/>
      <w:outlineLvl w:val="1"/>
    </w:pPr>
    <w:rPr>
      <w:rFonts w:eastAsia="楷体_GB2312"/>
      <w:b/>
      <w:kern w:val="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2024-08-01T02:08:13Z</dcterms:created>
  <dc:creator>Administrator</dc:creator>
  <cp:lastModifiedBy>社社</cp:lastModifiedBy>
  <dcterms:modified xsi:type="dcterms:W3CDTF">2024-08-01T02:08:27Z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328C92C4EC494DAF8CC639FB217A339D_12</vt:lpwstr>
  </property>
</Properties>
</file>