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b/>
          <w:bCs/>
          <w:i w:val="0"/>
          <w:iCs w:val="0"/>
          <w:caps w:val="0"/>
          <w:color w:val="FF0000"/>
          <w:spacing w:val="0"/>
          <w:sz w:val="21"/>
          <w:szCs w:val="21"/>
        </w:rPr>
      </w:pPr>
      <w:r>
        <w:rPr>
          <w:rFonts w:hint="eastAsia" w:ascii="微软雅黑" w:hAnsi="微软雅黑" w:eastAsia="微软雅黑" w:cs="微软雅黑"/>
          <w:b/>
          <w:bCs/>
          <w:i w:val="0"/>
          <w:iCs w:val="0"/>
          <w:caps w:val="0"/>
          <w:color w:val="FF0000"/>
          <w:spacing w:val="0"/>
          <w:sz w:val="21"/>
          <w:szCs w:val="21"/>
        </w:rPr>
        <w:t>注意：专家津贴与安家补贴不同时享受。</w:t>
      </w:r>
    </w:p>
    <w:p>
      <w:pPr>
        <w:keepNext w:val="0"/>
        <w:keepLines w:val="0"/>
        <w:widowControl/>
        <w:suppressLineNumbers w:val="0"/>
        <w:jc w:val="left"/>
      </w:pPr>
      <w:r>
        <w:rPr>
          <w:rFonts w:ascii="微软雅黑" w:hAnsi="微软雅黑" w:eastAsia="微软雅黑" w:cs="微软雅黑"/>
          <w:b/>
          <w:bCs/>
          <w:i w:val="0"/>
          <w:iCs w:val="0"/>
          <w:caps w:val="0"/>
          <w:color w:val="333333"/>
          <w:spacing w:val="0"/>
          <w:kern w:val="0"/>
          <w:sz w:val="21"/>
          <w:szCs w:val="21"/>
          <w:lang w:val="en-US" w:eastAsia="zh-CN" w:bidi="ar"/>
        </w:rPr>
        <w:t>1.补助对象和标准：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rPr>
        <w:t>企业（含园区引进的国企央企， 但建筑房地产、 金融保险业和国有集体企业除外） 全职新引进的市级高级人才、 区级高级人才、 区级紧缺人才（2019 年 1 月 1 日以后， 需与用人单位签订 5 年（含） 以上劳动合同或聘用合同） 分别给予市级高级人才、 区级高级人才、 区级紧缺人才为期 5 年每年 5 万元、 3 万元、 3 万元的安家补贴。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rPr>
        <w:t>2016 年 6 月 18 日至 2018 年 12 月 31 日企事业新引进的上述人才按原政策规定的津贴标准执行。</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b/>
          <w:bCs/>
          <w:i w:val="0"/>
          <w:iCs w:val="0"/>
          <w:caps w:val="0"/>
          <w:color w:val="333333"/>
          <w:spacing w:val="0"/>
          <w:sz w:val="21"/>
          <w:szCs w:val="21"/>
          <w:lang w:val="en-US" w:eastAsia="zh-CN"/>
        </w:rPr>
      </w:pPr>
      <w:r>
        <w:rPr>
          <w:rFonts w:hint="eastAsia" w:ascii="微软雅黑" w:hAnsi="微软雅黑" w:eastAsia="微软雅黑" w:cs="微软雅黑"/>
          <w:b/>
          <w:bCs/>
          <w:i w:val="0"/>
          <w:iCs w:val="0"/>
          <w:caps w:val="0"/>
          <w:color w:val="333333"/>
          <w:spacing w:val="0"/>
          <w:kern w:val="0"/>
          <w:sz w:val="21"/>
          <w:szCs w:val="21"/>
          <w:lang w:val="en-US" w:eastAsia="zh-CN" w:bidi="ar"/>
        </w:rPr>
        <w:t>申请材料：</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rPr>
          <w:rFonts w:hint="eastAsia" w:ascii="微软雅黑" w:hAnsi="微软雅黑" w:eastAsia="微软雅黑" w:cs="微软雅黑"/>
          <w:b/>
          <w:bCs/>
          <w:i w:val="0"/>
          <w:iCs w:val="0"/>
          <w:caps w:val="0"/>
          <w:color w:val="333333"/>
          <w:spacing w:val="0"/>
          <w:sz w:val="21"/>
          <w:szCs w:val="21"/>
          <w:lang w:val="en-US" w:eastAsia="zh-CN"/>
        </w:rPr>
      </w:pPr>
      <w:r>
        <w:rPr>
          <w:rFonts w:hint="eastAsia" w:ascii="微软雅黑" w:hAnsi="微软雅黑" w:eastAsia="微软雅黑" w:cs="微软雅黑"/>
          <w:b/>
          <w:bCs/>
          <w:i w:val="0"/>
          <w:iCs w:val="0"/>
          <w:caps w:val="0"/>
          <w:color w:val="333333"/>
          <w:spacing w:val="0"/>
          <w:sz w:val="21"/>
          <w:szCs w:val="21"/>
          <w:lang w:val="en-US" w:eastAsia="zh-CN"/>
        </w:rPr>
        <w:t>首次申报：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b/>
          <w:bCs/>
          <w:i w:val="0"/>
          <w:iCs w:val="0"/>
          <w:caps w:val="0"/>
          <w:color w:val="333333"/>
          <w:spacing w:val="0"/>
          <w:sz w:val="21"/>
          <w:szCs w:val="21"/>
          <w:lang w:val="en-US" w:eastAsia="zh-CN"/>
        </w:rPr>
      </w:pPr>
      <w:r>
        <w:rPr>
          <w:rFonts w:hint="eastAsia" w:ascii="微软雅黑" w:hAnsi="微软雅黑" w:eastAsia="微软雅黑" w:cs="微软雅黑"/>
          <w:b/>
          <w:bCs/>
          <w:i w:val="0"/>
          <w:iCs w:val="0"/>
          <w:caps w:val="0"/>
          <w:color w:val="333333"/>
          <w:spacing w:val="0"/>
          <w:sz w:val="21"/>
          <w:szCs w:val="21"/>
          <w:lang w:val="en-US" w:eastAsia="zh-CN"/>
        </w:rPr>
        <w:t>1.</w:t>
      </w:r>
      <w:r>
        <w:rPr>
          <w:rFonts w:hint="eastAsia" w:ascii="微软雅黑" w:hAnsi="微软雅黑" w:eastAsia="微软雅黑" w:cs="微软雅黑"/>
          <w:b/>
          <w:bCs/>
          <w:i w:val="0"/>
          <w:iCs w:val="0"/>
          <w:caps w:val="0"/>
          <w:color w:val="333333"/>
          <w:spacing w:val="0"/>
          <w:sz w:val="21"/>
          <w:szCs w:val="21"/>
        </w:rPr>
        <w:t>人才承诺及所在单位意见</w:t>
      </w:r>
      <w:r>
        <w:rPr>
          <w:rFonts w:hint="eastAsia" w:ascii="微软雅黑" w:hAnsi="微软雅黑" w:eastAsia="微软雅黑" w:cs="微软雅黑"/>
          <w:b/>
          <w:bCs/>
          <w:i w:val="0"/>
          <w:iCs w:val="0"/>
          <w:caps w:val="0"/>
          <w:color w:val="333333"/>
          <w:spacing w:val="0"/>
          <w:sz w:val="21"/>
          <w:szCs w:val="21"/>
          <w:lang w:val="en-US" w:eastAsia="zh-CN"/>
        </w:rPr>
        <w:t>表</w:t>
      </w:r>
      <w:r>
        <w:rPr>
          <w:rFonts w:hint="eastAsia" w:ascii="微软雅黑" w:hAnsi="微软雅黑" w:eastAsia="微软雅黑" w:cs="微软雅黑"/>
          <w:b/>
          <w:bCs/>
          <w:i w:val="0"/>
          <w:iCs w:val="0"/>
          <w:caps w:val="0"/>
          <w:color w:val="333333"/>
          <w:spacing w:val="0"/>
          <w:sz w:val="21"/>
          <w:szCs w:val="21"/>
          <w:lang w:eastAsia="zh-CN"/>
        </w:rPr>
        <w:t>（</w:t>
      </w:r>
      <w:r>
        <w:rPr>
          <w:rFonts w:hint="eastAsia" w:ascii="微软雅黑" w:hAnsi="微软雅黑" w:eastAsia="微软雅黑" w:cs="微软雅黑"/>
          <w:b/>
          <w:bCs/>
          <w:i w:val="0"/>
          <w:iCs w:val="0"/>
          <w:caps w:val="0"/>
          <w:color w:val="333333"/>
          <w:spacing w:val="0"/>
          <w:sz w:val="21"/>
          <w:szCs w:val="21"/>
          <w:lang w:val="en-US" w:eastAsia="zh-CN"/>
        </w:rPr>
        <w:t>申请当月由单位人事提交纸质版到人社局二楼人才中心窗口</w:t>
      </w:r>
      <w:r>
        <w:rPr>
          <w:rFonts w:hint="eastAsia" w:ascii="微软雅黑" w:hAnsi="微软雅黑" w:eastAsia="微软雅黑" w:cs="微软雅黑"/>
          <w:b/>
          <w:bCs/>
          <w:i w:val="0"/>
          <w:iCs w:val="0"/>
          <w:caps w:val="0"/>
          <w:color w:val="333333"/>
          <w:spacing w:val="0"/>
          <w:sz w:val="21"/>
          <w:szCs w:val="21"/>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color w:val="333333"/>
          <w:sz w:val="21"/>
          <w:szCs w:val="21"/>
        </w:rPr>
      </w:pPr>
      <w:r>
        <w:rPr>
          <w:rFonts w:hint="eastAsia" w:ascii="微软雅黑" w:hAnsi="微软雅黑" w:eastAsia="微软雅黑" w:cs="微软雅黑"/>
          <w:i w:val="0"/>
          <w:iCs w:val="0"/>
          <w:caps w:val="0"/>
          <w:color w:val="333333"/>
          <w:spacing w:val="0"/>
          <w:sz w:val="21"/>
          <w:szCs w:val="21"/>
          <w:lang w:val="en-US" w:eastAsia="zh-CN"/>
        </w:rPr>
        <w:t>2.上传</w:t>
      </w:r>
      <w:r>
        <w:rPr>
          <w:rFonts w:hint="eastAsia" w:ascii="微软雅黑" w:hAnsi="微软雅黑" w:eastAsia="微软雅黑" w:cs="微软雅黑"/>
          <w:i w:val="0"/>
          <w:iCs w:val="0"/>
          <w:caps w:val="0"/>
          <w:color w:val="333333"/>
          <w:spacing w:val="0"/>
          <w:sz w:val="21"/>
          <w:szCs w:val="21"/>
        </w:rPr>
        <w:t>用人单位劳动合同或事业单位聘用合同（选调生除外）原件</w:t>
      </w:r>
      <w:r>
        <w:rPr>
          <w:rFonts w:hint="eastAsia" w:ascii="微软雅黑" w:hAnsi="微软雅黑" w:eastAsia="微软雅黑" w:cs="微软雅黑"/>
          <w:i w:val="0"/>
          <w:iCs w:val="0"/>
          <w:caps w:val="0"/>
          <w:color w:val="333333"/>
          <w:spacing w:val="0"/>
          <w:sz w:val="21"/>
          <w:szCs w:val="21"/>
          <w:lang w:val="en-US" w:eastAsia="zh-CN"/>
        </w:rPr>
        <w:t>扫描件</w:t>
      </w:r>
      <w:r>
        <w:rPr>
          <w:rFonts w:hint="eastAsia" w:ascii="微软雅黑" w:hAnsi="微软雅黑" w:eastAsia="微软雅黑" w:cs="微软雅黑"/>
          <w:i w:val="0"/>
          <w:iCs w:val="0"/>
          <w:caps w:val="0"/>
          <w:color w:val="333333"/>
          <w:spacing w:val="0"/>
          <w:sz w:val="21"/>
          <w:szCs w:val="21"/>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color w:val="333333"/>
          <w:sz w:val="21"/>
          <w:szCs w:val="21"/>
        </w:rPr>
      </w:pPr>
      <w:r>
        <w:rPr>
          <w:rFonts w:hint="eastAsia" w:ascii="微软雅黑" w:hAnsi="微软雅黑" w:eastAsia="微软雅黑" w:cs="微软雅黑"/>
          <w:i w:val="0"/>
          <w:iCs w:val="0"/>
          <w:caps w:val="0"/>
          <w:color w:val="333333"/>
          <w:spacing w:val="0"/>
          <w:sz w:val="21"/>
          <w:szCs w:val="21"/>
          <w:lang w:val="en-US" w:eastAsia="zh-CN"/>
        </w:rPr>
        <w:t>3.上传人才学历、相关证书</w:t>
      </w:r>
      <w:r>
        <w:rPr>
          <w:rFonts w:hint="eastAsia" w:ascii="微软雅黑" w:hAnsi="微软雅黑" w:eastAsia="微软雅黑" w:cs="微软雅黑"/>
          <w:i w:val="0"/>
          <w:iCs w:val="0"/>
          <w:caps w:val="0"/>
          <w:color w:val="333333"/>
          <w:spacing w:val="0"/>
          <w:sz w:val="21"/>
          <w:szCs w:val="21"/>
        </w:rPr>
        <w:t>等人才类别证明材料原件</w:t>
      </w:r>
      <w:r>
        <w:rPr>
          <w:rFonts w:hint="eastAsia" w:ascii="微软雅黑" w:hAnsi="微软雅黑" w:eastAsia="微软雅黑" w:cs="微软雅黑"/>
          <w:i w:val="0"/>
          <w:iCs w:val="0"/>
          <w:caps w:val="0"/>
          <w:color w:val="333333"/>
          <w:spacing w:val="0"/>
          <w:sz w:val="21"/>
          <w:szCs w:val="21"/>
          <w:lang w:val="en-US" w:eastAsia="zh-CN"/>
        </w:rPr>
        <w:t>扫描件</w:t>
      </w:r>
      <w:r>
        <w:rPr>
          <w:rFonts w:hint="eastAsia" w:ascii="微软雅黑" w:hAnsi="微软雅黑" w:eastAsia="微软雅黑" w:cs="微软雅黑"/>
          <w:i w:val="0"/>
          <w:iCs w:val="0"/>
          <w:caps w:val="0"/>
          <w:color w:val="333333"/>
          <w:spacing w:val="0"/>
          <w:sz w:val="21"/>
          <w:szCs w:val="21"/>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color w:val="333333"/>
          <w:sz w:val="21"/>
          <w:szCs w:val="21"/>
        </w:rPr>
      </w:pPr>
      <w:r>
        <w:rPr>
          <w:rFonts w:hint="eastAsia" w:ascii="微软雅黑" w:hAnsi="微软雅黑" w:eastAsia="微软雅黑" w:cs="微软雅黑"/>
          <w:i w:val="0"/>
          <w:iCs w:val="0"/>
          <w:caps w:val="0"/>
          <w:color w:val="333333"/>
          <w:spacing w:val="0"/>
          <w:sz w:val="21"/>
          <w:szCs w:val="21"/>
          <w:lang w:val="en-US" w:eastAsia="zh-CN"/>
        </w:rPr>
        <w:t>4.上传</w:t>
      </w:r>
      <w:r>
        <w:rPr>
          <w:rFonts w:hint="eastAsia" w:ascii="微软雅黑" w:hAnsi="微软雅黑" w:eastAsia="微软雅黑" w:cs="微软雅黑"/>
          <w:i w:val="0"/>
          <w:iCs w:val="0"/>
          <w:caps w:val="0"/>
          <w:color w:val="333333"/>
          <w:spacing w:val="0"/>
          <w:sz w:val="21"/>
          <w:szCs w:val="21"/>
        </w:rPr>
        <w:t>申请人身份证</w:t>
      </w:r>
      <w:r>
        <w:rPr>
          <w:rFonts w:hint="eastAsia" w:ascii="微软雅黑" w:hAnsi="微软雅黑" w:eastAsia="微软雅黑" w:cs="微软雅黑"/>
          <w:i w:val="0"/>
          <w:iCs w:val="0"/>
          <w:caps w:val="0"/>
          <w:color w:val="333333"/>
          <w:spacing w:val="0"/>
          <w:sz w:val="21"/>
          <w:szCs w:val="21"/>
          <w:lang w:val="en-US" w:eastAsia="zh-CN"/>
        </w:rPr>
        <w:t>扫描件</w:t>
      </w:r>
      <w:r>
        <w:rPr>
          <w:rFonts w:hint="eastAsia" w:ascii="微软雅黑" w:hAnsi="微软雅黑" w:eastAsia="微软雅黑" w:cs="微软雅黑"/>
          <w:i w:val="0"/>
          <w:iCs w:val="0"/>
          <w:caps w:val="0"/>
          <w:color w:val="333333"/>
          <w:spacing w:val="0"/>
          <w:sz w:val="21"/>
          <w:szCs w:val="21"/>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color w:val="333333"/>
          <w:sz w:val="21"/>
          <w:szCs w:val="21"/>
        </w:rPr>
      </w:pPr>
      <w:r>
        <w:rPr>
          <w:rFonts w:hint="eastAsia" w:ascii="微软雅黑" w:hAnsi="微软雅黑" w:eastAsia="微软雅黑" w:cs="微软雅黑"/>
          <w:i w:val="0"/>
          <w:iCs w:val="0"/>
          <w:caps w:val="0"/>
          <w:color w:val="333333"/>
          <w:spacing w:val="0"/>
          <w:sz w:val="21"/>
          <w:szCs w:val="21"/>
          <w:lang w:val="en-US" w:eastAsia="zh-CN"/>
        </w:rPr>
        <w:t>5.上传</w:t>
      </w:r>
      <w:r>
        <w:rPr>
          <w:rFonts w:hint="eastAsia" w:ascii="微软雅黑" w:hAnsi="微软雅黑" w:eastAsia="微软雅黑" w:cs="微软雅黑"/>
          <w:i w:val="0"/>
          <w:iCs w:val="0"/>
          <w:caps w:val="0"/>
          <w:color w:val="333333"/>
          <w:spacing w:val="0"/>
          <w:sz w:val="21"/>
          <w:szCs w:val="21"/>
        </w:rPr>
        <w:t>通过银行发放的工资清单或个税缴纳证明一份。</w:t>
      </w:r>
      <w:r>
        <w:rPr>
          <w:rFonts w:hint="eastAsia" w:ascii="微软雅黑" w:hAnsi="微软雅黑" w:eastAsia="微软雅黑" w:cs="微软雅黑"/>
          <w:i w:val="0"/>
          <w:iCs w:val="0"/>
          <w:caps w:val="0"/>
          <w:color w:val="333333"/>
          <w:spacing w:val="0"/>
          <w:sz w:val="21"/>
          <w:szCs w:val="21"/>
          <w:lang w:eastAsia="zh-CN"/>
        </w:rPr>
        <w:t>（</w:t>
      </w:r>
      <w:r>
        <w:rPr>
          <w:rFonts w:hint="eastAsia" w:ascii="Arial" w:hAnsi="Arial" w:eastAsia="宋体" w:cs="Arial"/>
          <w:i w:val="0"/>
          <w:iCs w:val="0"/>
          <w:caps w:val="0"/>
          <w:color w:val="333333"/>
          <w:spacing w:val="0"/>
          <w:kern w:val="0"/>
          <w:sz w:val="24"/>
          <w:szCs w:val="24"/>
          <w:lang w:val="en-US" w:eastAsia="zh-CN" w:bidi="ar"/>
        </w:rPr>
        <w:t>一季度申报提供上一年3月至今年2月</w:t>
      </w:r>
      <w:r>
        <w:rPr>
          <w:rFonts w:hint="eastAsia" w:ascii="微软雅黑" w:hAnsi="微软雅黑" w:eastAsia="微软雅黑" w:cs="微软雅黑"/>
          <w:i w:val="0"/>
          <w:iCs w:val="0"/>
          <w:caps w:val="0"/>
          <w:color w:val="333333"/>
          <w:spacing w:val="0"/>
          <w:sz w:val="21"/>
          <w:szCs w:val="21"/>
          <w:lang w:val="en-US" w:eastAsia="zh-CN"/>
        </w:rPr>
        <w:t>，以此类推</w:t>
      </w:r>
      <w:r>
        <w:rPr>
          <w:rFonts w:hint="eastAsia" w:ascii="微软雅黑" w:hAnsi="微软雅黑" w:eastAsia="微软雅黑" w:cs="微软雅黑"/>
          <w:i w:val="0"/>
          <w:iCs w:val="0"/>
          <w:caps w:val="0"/>
          <w:color w:val="333333"/>
          <w:spacing w:val="0"/>
          <w:sz w:val="21"/>
          <w:szCs w:val="21"/>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微软雅黑" w:hAnsi="微软雅黑" w:eastAsia="微软雅黑" w:cs="微软雅黑"/>
          <w:b/>
          <w:bCs/>
          <w:i w:val="0"/>
          <w:iCs w:val="0"/>
          <w:caps w:val="0"/>
          <w:color w:val="333333"/>
          <w:spacing w:val="0"/>
          <w:sz w:val="21"/>
          <w:szCs w:val="21"/>
          <w:lang w:val="en-US" w:eastAsia="zh-CN"/>
        </w:rPr>
      </w:pPr>
      <w:r>
        <w:rPr>
          <w:rFonts w:hint="eastAsia" w:ascii="微软雅黑" w:hAnsi="微软雅黑" w:eastAsia="微软雅黑" w:cs="微软雅黑"/>
          <w:b/>
          <w:bCs/>
          <w:i w:val="0"/>
          <w:iCs w:val="0"/>
          <w:caps w:val="0"/>
          <w:color w:val="333333"/>
          <w:spacing w:val="0"/>
          <w:sz w:val="21"/>
          <w:szCs w:val="21"/>
          <w:lang w:val="en-US" w:eastAsia="zh-CN"/>
        </w:rPr>
        <w:t>非首次申报：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b/>
          <w:bCs/>
          <w:i w:val="0"/>
          <w:iCs w:val="0"/>
          <w:caps w:val="0"/>
          <w:color w:val="333333"/>
          <w:spacing w:val="0"/>
          <w:sz w:val="21"/>
          <w:szCs w:val="21"/>
          <w:lang w:val="en-US" w:eastAsia="zh-CN"/>
        </w:rPr>
      </w:pPr>
      <w:r>
        <w:rPr>
          <w:rFonts w:hint="eastAsia" w:ascii="微软雅黑" w:hAnsi="微软雅黑" w:eastAsia="微软雅黑" w:cs="微软雅黑"/>
          <w:b/>
          <w:bCs/>
          <w:i w:val="0"/>
          <w:iCs w:val="0"/>
          <w:caps w:val="0"/>
          <w:color w:val="333333"/>
          <w:spacing w:val="0"/>
          <w:sz w:val="21"/>
          <w:szCs w:val="21"/>
          <w:lang w:val="en-US" w:eastAsia="zh-CN"/>
        </w:rPr>
        <w:t>1.</w:t>
      </w:r>
      <w:r>
        <w:rPr>
          <w:rFonts w:hint="eastAsia" w:ascii="微软雅黑" w:hAnsi="微软雅黑" w:eastAsia="微软雅黑" w:cs="微软雅黑"/>
          <w:b/>
          <w:bCs/>
          <w:i w:val="0"/>
          <w:iCs w:val="0"/>
          <w:caps w:val="0"/>
          <w:color w:val="333333"/>
          <w:spacing w:val="0"/>
          <w:sz w:val="21"/>
          <w:szCs w:val="21"/>
        </w:rPr>
        <w:t>人才承诺及所在单位意见</w:t>
      </w:r>
      <w:r>
        <w:rPr>
          <w:rFonts w:hint="eastAsia" w:ascii="微软雅黑" w:hAnsi="微软雅黑" w:eastAsia="微软雅黑" w:cs="微软雅黑"/>
          <w:b/>
          <w:bCs/>
          <w:i w:val="0"/>
          <w:iCs w:val="0"/>
          <w:caps w:val="0"/>
          <w:color w:val="333333"/>
          <w:spacing w:val="0"/>
          <w:sz w:val="21"/>
          <w:szCs w:val="21"/>
          <w:lang w:val="en-US" w:eastAsia="zh-CN"/>
        </w:rPr>
        <w:t>表</w:t>
      </w:r>
      <w:bookmarkStart w:id="0" w:name="_GoBack"/>
      <w:bookmarkEnd w:id="0"/>
      <w:r>
        <w:rPr>
          <w:rFonts w:hint="eastAsia" w:ascii="微软雅黑" w:hAnsi="微软雅黑" w:eastAsia="微软雅黑" w:cs="微软雅黑"/>
          <w:b/>
          <w:bCs/>
          <w:i w:val="0"/>
          <w:iCs w:val="0"/>
          <w:caps w:val="0"/>
          <w:color w:val="333333"/>
          <w:spacing w:val="0"/>
          <w:sz w:val="21"/>
          <w:szCs w:val="21"/>
          <w:lang w:eastAsia="zh-CN"/>
        </w:rPr>
        <w:t>（</w:t>
      </w:r>
      <w:r>
        <w:rPr>
          <w:rFonts w:hint="eastAsia" w:ascii="微软雅黑" w:hAnsi="微软雅黑" w:eastAsia="微软雅黑" w:cs="微软雅黑"/>
          <w:b/>
          <w:bCs/>
          <w:i w:val="0"/>
          <w:iCs w:val="0"/>
          <w:caps w:val="0"/>
          <w:color w:val="333333"/>
          <w:spacing w:val="0"/>
          <w:sz w:val="21"/>
          <w:szCs w:val="21"/>
          <w:lang w:val="en-US" w:eastAsia="zh-CN"/>
        </w:rPr>
        <w:t>申请当月由单位人事提交纸质版到人社局二楼人才中心窗口</w:t>
      </w:r>
      <w:r>
        <w:rPr>
          <w:rFonts w:hint="eastAsia" w:ascii="微软雅黑" w:hAnsi="微软雅黑" w:eastAsia="微软雅黑" w:cs="微软雅黑"/>
          <w:b/>
          <w:bCs/>
          <w:i w:val="0"/>
          <w:iCs w:val="0"/>
          <w:caps w:val="0"/>
          <w:color w:val="333333"/>
          <w:spacing w:val="0"/>
          <w:sz w:val="21"/>
          <w:szCs w:val="21"/>
          <w:lang w:eastAsia="zh-CN"/>
        </w:rPr>
        <w:t>）</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eastAsia" w:ascii="微软雅黑" w:hAnsi="微软雅黑" w:eastAsia="微软雅黑" w:cs="微软雅黑"/>
          <w:i w:val="0"/>
          <w:iCs w:val="0"/>
          <w:caps w:val="0"/>
          <w:color w:val="333333"/>
          <w:spacing w:val="0"/>
          <w:sz w:val="21"/>
          <w:szCs w:val="21"/>
          <w:lang w:eastAsia="zh-CN"/>
        </w:rPr>
      </w:pPr>
      <w:r>
        <w:rPr>
          <w:rFonts w:hint="eastAsia" w:ascii="微软雅黑" w:hAnsi="微软雅黑" w:eastAsia="微软雅黑" w:cs="微软雅黑"/>
          <w:i w:val="0"/>
          <w:iCs w:val="0"/>
          <w:caps w:val="0"/>
          <w:color w:val="333333"/>
          <w:spacing w:val="0"/>
          <w:sz w:val="21"/>
          <w:szCs w:val="21"/>
          <w:lang w:val="en-US" w:eastAsia="zh-CN"/>
        </w:rPr>
        <w:t>2.上传通过银行发放的工资清单或个税缴纳证明一份。</w:t>
      </w:r>
      <w:r>
        <w:rPr>
          <w:rFonts w:hint="eastAsia" w:ascii="微软雅黑" w:hAnsi="微软雅黑" w:eastAsia="微软雅黑" w:cs="微软雅黑"/>
          <w:i w:val="0"/>
          <w:iCs w:val="0"/>
          <w:caps w:val="0"/>
          <w:color w:val="333333"/>
          <w:spacing w:val="0"/>
          <w:sz w:val="21"/>
          <w:szCs w:val="21"/>
          <w:lang w:eastAsia="zh-CN"/>
        </w:rPr>
        <w:t>（</w:t>
      </w:r>
      <w:r>
        <w:rPr>
          <w:rFonts w:hint="eastAsia" w:ascii="Arial" w:hAnsi="Arial" w:eastAsia="宋体" w:cs="Arial"/>
          <w:i w:val="0"/>
          <w:iCs w:val="0"/>
          <w:caps w:val="0"/>
          <w:color w:val="333333"/>
          <w:spacing w:val="0"/>
          <w:kern w:val="0"/>
          <w:sz w:val="24"/>
          <w:szCs w:val="24"/>
          <w:lang w:val="en-US" w:eastAsia="zh-CN" w:bidi="ar"/>
        </w:rPr>
        <w:t>一季度申报提供上一年3月至今年2月</w:t>
      </w:r>
      <w:r>
        <w:rPr>
          <w:rFonts w:hint="eastAsia" w:ascii="微软雅黑" w:hAnsi="微软雅黑" w:eastAsia="微软雅黑" w:cs="微软雅黑"/>
          <w:i w:val="0"/>
          <w:iCs w:val="0"/>
          <w:caps w:val="0"/>
          <w:color w:val="333333"/>
          <w:spacing w:val="0"/>
          <w:sz w:val="21"/>
          <w:szCs w:val="21"/>
          <w:lang w:val="en-US" w:eastAsia="zh-CN"/>
        </w:rPr>
        <w:t>，以此类推</w:t>
      </w:r>
      <w:r>
        <w:rPr>
          <w:rFonts w:hint="eastAsia" w:ascii="微软雅黑" w:hAnsi="微软雅黑" w:eastAsia="微软雅黑" w:cs="微软雅黑"/>
          <w:i w:val="0"/>
          <w:iCs w:val="0"/>
          <w:caps w:val="0"/>
          <w:color w:val="333333"/>
          <w:spacing w:val="0"/>
          <w:sz w:val="21"/>
          <w:szCs w:val="21"/>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color w:val="333333"/>
          <w:sz w:val="21"/>
          <w:szCs w:val="21"/>
        </w:rPr>
      </w:pPr>
      <w:r>
        <w:rPr>
          <w:rFonts w:hint="eastAsia" w:ascii="微软雅黑" w:hAnsi="微软雅黑" w:eastAsia="微软雅黑" w:cs="微软雅黑"/>
          <w:i w:val="0"/>
          <w:iCs w:val="0"/>
          <w:caps w:val="0"/>
          <w:color w:val="333333"/>
          <w:spacing w:val="0"/>
          <w:sz w:val="21"/>
          <w:szCs w:val="21"/>
          <w:lang w:val="en-US" w:eastAsia="zh-CN"/>
        </w:rPr>
        <w:t>3..上传</w:t>
      </w:r>
      <w:r>
        <w:rPr>
          <w:rFonts w:hint="eastAsia" w:ascii="微软雅黑" w:hAnsi="微软雅黑" w:eastAsia="微软雅黑" w:cs="微软雅黑"/>
          <w:i w:val="0"/>
          <w:iCs w:val="0"/>
          <w:caps w:val="0"/>
          <w:color w:val="333333"/>
          <w:spacing w:val="0"/>
          <w:sz w:val="21"/>
          <w:szCs w:val="21"/>
        </w:rPr>
        <w:t>申请人身份证</w:t>
      </w:r>
      <w:r>
        <w:rPr>
          <w:rFonts w:hint="eastAsia" w:ascii="微软雅黑" w:hAnsi="微软雅黑" w:eastAsia="微软雅黑" w:cs="微软雅黑"/>
          <w:i w:val="0"/>
          <w:iCs w:val="0"/>
          <w:caps w:val="0"/>
          <w:color w:val="333333"/>
          <w:spacing w:val="0"/>
          <w:sz w:val="21"/>
          <w:szCs w:val="21"/>
          <w:lang w:val="en-US" w:eastAsia="zh-CN"/>
        </w:rPr>
        <w:t>扫描件或复印件</w:t>
      </w:r>
      <w:r>
        <w:rPr>
          <w:rFonts w:hint="eastAsia" w:ascii="微软雅黑" w:hAnsi="微软雅黑" w:eastAsia="微软雅黑" w:cs="微软雅黑"/>
          <w:i w:val="0"/>
          <w:iCs w:val="0"/>
          <w:caps w:val="0"/>
          <w:color w:val="333333"/>
          <w:spacing w:val="0"/>
          <w:sz w:val="21"/>
          <w:szCs w:val="21"/>
        </w:rPr>
        <w:t>；</w:t>
      </w:r>
    </w:p>
    <w:p>
      <w:pPr>
        <w:keepNext w:val="0"/>
        <w:keepLines w:val="0"/>
        <w:widowControl/>
        <w:suppressLineNumbers w:val="0"/>
        <w:jc w:val="left"/>
      </w:pPr>
      <w:r>
        <w:rPr>
          <w:rFonts w:hint="eastAsia" w:ascii="微软雅黑" w:hAnsi="微软雅黑" w:eastAsia="微软雅黑" w:cs="微软雅黑"/>
          <w:i w:val="0"/>
          <w:iCs w:val="0"/>
          <w:caps w:val="0"/>
          <w:color w:val="333333"/>
          <w:spacing w:val="0"/>
          <w:sz w:val="21"/>
          <w:szCs w:val="21"/>
          <w:lang w:val="en-US" w:eastAsia="zh-CN"/>
        </w:rPr>
        <w:t>4.如有单位变更的需上传原单位解聘证明和新单位劳动合同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21"/>
          <w:szCs w:val="21"/>
        </w:rPr>
        <w:t>3.市级高级人才汇总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“娥江英才计划” D 类人才、 市专业技术拔尖人才； 市级重点创新团队带头人； 省“首席技师” 、 省级技术能手和市突出贡献高技能人才； 市青年科技英才； 具有正高级专业技术职务任职资格的人才；具有全日制博士学历学位的人才； 具有副高级专业技术职务任职资格并作为项目负责人承担省级课题或获得绍兴市科学技术奖二等奖及以上（前 3 位完成人） 的人才； 管理资产超过 50 亿元人民币的金融投资、 资产管理、 互联网金融机构总部主要负责人； 省级“工艺美术大师” ； 近五年内获得省级专利奖优秀奖（须为外观设计） 第一完成人、 中国十佳服装设计师、 中国外观设计优秀奖前 2 名（须为专利设计人）以及其他经审核评定与此水平相当设计奖项的省级工业设计大师； 相当于上述层次的高级人才。</w:t>
      </w:r>
    </w:p>
    <w:p>
      <w:pPr>
        <w:keepNext w:val="0"/>
        <w:keepLines w:val="0"/>
        <w:widowControl/>
        <w:suppressLineNumbers w:val="0"/>
        <w:jc w:val="left"/>
      </w:pPr>
      <w:r>
        <w:rPr>
          <w:rFonts w:hint="eastAsia" w:ascii="微软雅黑" w:hAnsi="微软雅黑" w:eastAsia="微软雅黑" w:cs="微软雅黑"/>
          <w:b/>
          <w:bCs/>
          <w:i w:val="0"/>
          <w:iCs w:val="0"/>
          <w:caps w:val="0"/>
          <w:color w:val="333333"/>
          <w:spacing w:val="0"/>
          <w:kern w:val="0"/>
          <w:sz w:val="21"/>
          <w:szCs w:val="21"/>
          <w:lang w:val="en-US" w:eastAsia="zh-CN" w:bidi="ar"/>
        </w:rPr>
        <w:t>4.区级高级人才汇总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具有副高级专业技术职务任职资格的人才； 具有高级技师职业资格的高技能人才； 通过综合考评的省“151” 人才工程第三层次培养人选； 在任批次的区专业技术拔尖人才； 绍兴市级“工艺美术大师” ；区专业技能大师； 上年度实际纳税 500 万元以上企业引进的年薪 50万元以上的职业经理。</w:t>
      </w:r>
    </w:p>
    <w:p>
      <w:pPr>
        <w:keepNext w:val="0"/>
        <w:keepLines w:val="0"/>
        <w:widowControl/>
        <w:suppressLineNumbers w:val="0"/>
        <w:jc w:val="left"/>
      </w:pPr>
      <w:r>
        <w:rPr>
          <w:rFonts w:hint="eastAsia" w:ascii="微软雅黑" w:hAnsi="微软雅黑" w:eastAsia="微软雅黑" w:cs="微软雅黑"/>
          <w:b/>
          <w:bCs/>
          <w:i w:val="0"/>
          <w:iCs w:val="0"/>
          <w:caps w:val="0"/>
          <w:color w:val="333333"/>
          <w:spacing w:val="0"/>
          <w:kern w:val="0"/>
          <w:sz w:val="21"/>
          <w:szCs w:val="21"/>
          <w:lang w:val="en-US" w:eastAsia="zh-CN" w:bidi="ar"/>
        </w:rPr>
        <w:t>5.区级紧缺人才汇总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区优秀专业技术人才； 紧缺职业（工种）技师（见附件 2） ； 注册会计师、 注册安全工程师、 注册规划师、 一级注册建筑师、 一级注册建造师； 社会事业紧缺人才（见附件 3）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b/>
          <w:bCs/>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21"/>
          <w:szCs w:val="21"/>
        </w:rPr>
        <w:t>附件 2</w:t>
      </w:r>
      <w:r>
        <w:rPr>
          <w:rFonts w:hint="eastAsia" w:ascii="微软雅黑" w:hAnsi="微软雅黑" w:eastAsia="微软雅黑" w:cs="微软雅黑"/>
          <w:b/>
          <w:bCs/>
          <w:i w:val="0"/>
          <w:iCs w:val="0"/>
          <w:caps w:val="0"/>
          <w:color w:val="333333"/>
          <w:spacing w:val="0"/>
          <w:sz w:val="21"/>
          <w:szCs w:val="21"/>
          <w:lang w:eastAsia="zh-CN"/>
        </w:rPr>
        <w:t>：</w:t>
      </w:r>
      <w:r>
        <w:rPr>
          <w:rFonts w:hint="eastAsia" w:ascii="微软雅黑" w:hAnsi="微软雅黑" w:eastAsia="微软雅黑" w:cs="微软雅黑"/>
          <w:b/>
          <w:bCs/>
          <w:i w:val="0"/>
          <w:iCs w:val="0"/>
          <w:caps w:val="0"/>
          <w:color w:val="333333"/>
          <w:spacing w:val="0"/>
          <w:sz w:val="21"/>
          <w:szCs w:val="21"/>
        </w:rPr>
        <w:t>上虞区技能人才紧缺职业（工种） 目录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（1） 医药化工类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药物制剂工、 药物检验工、 化工总控工、 化工分析工、 化学检验工、 有机合成工、 化工仪表维修工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（2） 机械电子类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车工、 钳工、 铣工、 磨工、 电工、 焊工、 加工中心操作工、 数控车工、 数控铣工、 汽车修理工、 金属热处理工、 模具制造工、 机械设备安装工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（3） 建筑装修类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砌筑工、 木工、 管道工、 钢筋工、 混凝土工、 制图员、 景观设计师、 室内装饰设计员、 建筑模型设计制作员、 建筑信息模型（BIM)建模师、 质检员、 试验员、 预制混凝土构件制作员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（4） 现代服务类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装饰美工、 3D 美工、 广告设计员、 动画绘制员、 计算机程序设计员、 家具设计师、 包装设计师、 陶瓷工艺师、 花卉园艺师、 商务策划师、 会展策划师、 物流师、 电子商务师、人力资源管理师、 工业设计师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微软雅黑" w:hAnsi="微软雅黑" w:eastAsia="微软雅黑" w:cs="微软雅黑"/>
          <w:b/>
          <w:bCs/>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21"/>
          <w:szCs w:val="21"/>
        </w:rPr>
        <w:t>附件3.上虞区社会事业紧缺人才目录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（1） 播音主持： 担任过地市级以上电视台新闻综艺节目播音主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持两年以上； 或获得过省级专业领域比赛或播音主持作品二等奖以上的播音主持专业人才。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（2） 摄像制作、 演播： 获得过省级专业领域比赛二等奖以上的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专业人才； 或获得省级专业领域技术作品二等奖以上并取得中级职称的专业技术人才。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（3） 记者、 编辑、 编导： 获得过省级新闻奖二等奖以上并取得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中级职称的专业人才。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（4） 文学、 书法、 摄影、 美术创作、 音乐舞蹈： 具有全国级专业协会会员资格； 或具有省级专业协会会员资格， 其作品获得省级专业协会一等奖以上奖项的作家、 书法家、 摄影家、 画家、 音乐家及舞蹈、 戏曲表演、 舞美设计等专业人才。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（5） 教育体育： 获省级及以上本专业业务类评比一等奖的专业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人才； 或曾辅导学生获得全国高中数学、 物理、 化学、 生物和信息五大学科竞赛一等奖、 省青少年锦标赛第一名或运动项目全国前八名、 全国职业技能比赛省级赛区及以上一等奖、 省级及以上业务类评比一等奖获得者的专业人才。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（6） 医疗卫生： 三级甲等医院中层管理人才； 能填补我区空白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 xml:space="preserve">的医学学科带头人。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FEC6AE"/>
    <w:multiLevelType w:val="singleLevel"/>
    <w:tmpl w:val="89FEC6A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xZWFhYTllOTgzYjBmYmNmZWVlZjY2ZGZkNWM2NzMifQ=="/>
  </w:docVars>
  <w:rsids>
    <w:rsidRoot w:val="21677DDC"/>
    <w:rsid w:val="05F35F8C"/>
    <w:rsid w:val="081400A9"/>
    <w:rsid w:val="083B0B82"/>
    <w:rsid w:val="0E225E3C"/>
    <w:rsid w:val="181E5348"/>
    <w:rsid w:val="21677DDC"/>
    <w:rsid w:val="24991D85"/>
    <w:rsid w:val="37AC319E"/>
    <w:rsid w:val="3F5E6BB8"/>
    <w:rsid w:val="4CF7535D"/>
    <w:rsid w:val="59AF4EC9"/>
    <w:rsid w:val="728C50AC"/>
    <w:rsid w:val="773B3A39"/>
    <w:rsid w:val="7E824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1850</Words>
  <Characters>1887</Characters>
  <Lines>0</Lines>
  <Paragraphs>0</Paragraphs>
  <TotalTime>0</TotalTime>
  <ScaleCrop>false</ScaleCrop>
  <LinksUpToDate>false</LinksUpToDate>
  <CharactersWithSpaces>2059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2022-02-23T07:55:00Z</dcterms:created>
  <dc:creator>d</dc:creator>
  <cp:lastModifiedBy>Administrator</cp:lastModifiedBy>
  <dcterms:modified xsi:type="dcterms:W3CDTF">2023-09-26T01:24:35Z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D36B94C2BB03467AB9A3BF6D5AA520F1</vt:lpwstr>
  </property>
</Properties>
</file>