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1.申请对象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（2019年1月1日后首次引进）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7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75" w:lineRule="atLeast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第一类人才</w:t>
            </w:r>
          </w:p>
        </w:tc>
        <w:tc>
          <w:tcPr>
            <w:tcW w:w="4175" w:type="pct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1. 区内企业（含园区引进的央企国企，但建筑房地产、 金融保险业和国有集体企业除外）新引进人才；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2. 新落户（2018 年 1 月 1 日后引进）优质民办医院学校新引进的全职人才；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3. 研究院所和律师事务所新引进全日制本科及以上人才；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4. 择优招聘的“双一流”高层次党政储备人才；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5. 上年度综合实力前 20 强建筑优势企业新引进人才；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6. 卫生医疗单位（参公事业单位除外） 新引进的临床医学类、 中医学类、 中西医结合类、公共卫生与预防医学类四大类的医学类全日制本科及以上毕业生（定向培养生除外）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75" w:lineRule="atLeast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第二类人才</w:t>
            </w:r>
          </w:p>
        </w:tc>
        <w:tc>
          <w:tcPr>
            <w:tcW w:w="4175" w:type="pct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1.区内建筑房地产、 金融保险业和国有集体企业（含社保省统筹但劳动合同、工资和个税在上虞单位）的人才；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2.定向招录的县乡机关选调生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75" w:lineRule="atLeast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第三类人才</w:t>
            </w:r>
          </w:p>
        </w:tc>
        <w:tc>
          <w:tcPr>
            <w:tcW w:w="4175" w:type="pct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区内其他企事业单位（含民办非企业单位，但参公事业单位除外）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.申请材料：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首次申报：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人才承诺及所在单位意见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表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申请当月由单位人事提交纸质版到人社局二楼人才中心窗口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用人单位劳动合同或事业单位聘用合同（选调生除外）原件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；如属创业人员的，提供营业执照和企业纳税清单；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3.上传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全日制普通高校毕业证书、学位证书（海外留学人员学历需经国家教育部门认证）等人才类别证明材料原件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4.上传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申请人身份证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5.上传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通过银行发放的工资清单或个税缴纳证明一份。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一季度申报提供上一年3月至今年2月，以此类推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非首次申报：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人才承诺及所在单位意见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表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申请当月由单位人事提交纸质版到人社局二楼人才中心窗口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2.上传通过银行发放的工资清单或个税缴纳证明一份。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一季度申报提供上一年3月至今年2月，以此类推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3.上传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申请人身份证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扫描件或复印件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4.如有单位变更的需上传原单位解聘证明和新单位劳动合同。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lang w:val="en-US" w:eastAsia="zh-CN"/>
        </w:rPr>
        <w:t>注：工业百强企业补贴金额上浮20%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ZWFhYTllOTgzYjBmYmNmZWVlZjY2ZGZkNWM2NzMifQ=="/>
  </w:docVars>
  <w:rsids>
    <w:rsidRoot w:val="45DF34E2"/>
    <w:rsid w:val="0AF5666A"/>
    <w:rsid w:val="0F9C5103"/>
    <w:rsid w:val="108D6AEF"/>
    <w:rsid w:val="20D46E30"/>
    <w:rsid w:val="37F214A2"/>
    <w:rsid w:val="382501A9"/>
    <w:rsid w:val="45DF34E2"/>
    <w:rsid w:val="48712CF6"/>
    <w:rsid w:val="4FAC4C08"/>
    <w:rsid w:val="586B1520"/>
    <w:rsid w:val="591D58D4"/>
    <w:rsid w:val="5F076EC8"/>
    <w:rsid w:val="5F3C5C05"/>
    <w:rsid w:val="722B2ECC"/>
    <w:rsid w:val="77553898"/>
    <w:rsid w:val="7C5B03E7"/>
    <w:rsid w:val="7FB1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757</Characters>
  <Lines>0</Lines>
  <Paragraphs>0</Paragraphs>
  <TotalTime>0</TotalTime>
  <ScaleCrop>false</ScaleCrop>
  <LinksUpToDate>false</LinksUpToDate>
  <CharactersWithSpaces>775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2022-02-23T06:57:00Z</dcterms:created>
  <dc:creator>d</dc:creator>
  <cp:lastModifiedBy>Administrator</cp:lastModifiedBy>
  <dcterms:modified xsi:type="dcterms:W3CDTF">2023-09-26T01:23:59Z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8CBB9A7F05794C3EA421D6A788274C25</vt:lpwstr>
  </property>
</Properties>
</file>