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/>
        </w:rPr>
      </w:pPr>
      <w:r>
        <w:rPr>
          <w:rFonts w:hint="eastAsia"/>
        </w:rPr>
        <w:t>“绍兴人才码”申领及认定</w:t>
      </w:r>
    </w:p>
    <w:p>
      <w:pPr>
        <w:spacing w:line="540" w:lineRule="exact"/>
        <w:ind w:firstLine="602" w:firstLineChars="200"/>
        <w:rPr>
          <w:bCs/>
        </w:rPr>
      </w:pPr>
      <w:r>
        <w:rPr>
          <w:b/>
        </w:rPr>
        <w:t>1.扶持对象与标准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（1）对列入《上虞区高层次人才分类目录》的人才分别赋予A-E人才码；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（2）全日制大专、本科、硕士，本地企事业单位中级、副高职称、技师、高级技师人才人才赋予F人才码；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（3）在校大学生赋</w:t>
      </w:r>
      <w:r>
        <w:rPr>
          <w:rFonts w:hint="eastAsia"/>
          <w:bCs/>
        </w:rPr>
        <w:t>“</w:t>
      </w:r>
      <w:r>
        <w:rPr>
          <w:bCs/>
        </w:rPr>
        <w:t>绍兴青年码</w:t>
      </w:r>
      <w:r>
        <w:rPr>
          <w:rFonts w:hint="eastAsia"/>
          <w:bCs/>
        </w:rPr>
        <w:t>”</w:t>
      </w:r>
      <w:r>
        <w:rPr>
          <w:bCs/>
        </w:rPr>
        <w:t>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（4）A-C 类人才及其同行乘机随行人员（2 人以内）免费享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受杭州萧山机场贵宾通道服务；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（5）A-E1 类人才领码后可通过绍兴市民云 APP 扫码免费乘坐杭绍地铁、绍兴大市范围内公交；E2 类人才乘坐杭绍地铁享受半价优惠；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（6）A-E1类人才码享受杭绍城际铁路半价优惠；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7</w:t>
      </w:r>
      <w:r>
        <w:rPr>
          <w:bCs/>
        </w:rPr>
        <w:t>）A-E1类人才码可预先联系定点医院，医院提供相应医疗专家预约就诊服务；病情必要时由医院安排人员引导，提供相关便利，减少排队等候时间；需要住院治疗的，由医院预约协调安排床位，协助办理住院手续；需要上级医院专家会诊时，由医院帮助协调联系上级专家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8</w:t>
      </w:r>
      <w:r>
        <w:rPr>
          <w:bCs/>
        </w:rPr>
        <w:t>）A-E1类人才码享受本地居民</w:t>
      </w:r>
      <w:r>
        <w:rPr>
          <w:rFonts w:hint="eastAsia"/>
          <w:bCs/>
        </w:rPr>
        <w:t>“</w:t>
      </w:r>
      <w:r>
        <w:rPr>
          <w:bCs/>
        </w:rPr>
        <w:t>绍兴人免费游绍兴</w:t>
      </w:r>
      <w:r>
        <w:rPr>
          <w:rFonts w:hint="eastAsia"/>
          <w:bCs/>
        </w:rPr>
        <w:t>”</w:t>
      </w:r>
      <w:r>
        <w:rPr>
          <w:bCs/>
        </w:rPr>
        <w:t>待遇，可免费游览指定景区；</w:t>
      </w:r>
      <w:r>
        <w:rPr>
          <w:rFonts w:hint="eastAsia"/>
          <w:bCs/>
        </w:rPr>
        <w:t>“</w:t>
      </w:r>
      <w:r>
        <w:rPr>
          <w:bCs/>
        </w:rPr>
        <w:t>绍兴青年码</w:t>
      </w:r>
      <w:r>
        <w:rPr>
          <w:rFonts w:hint="eastAsia"/>
          <w:bCs/>
        </w:rPr>
        <w:t>”</w:t>
      </w:r>
      <w:r>
        <w:rPr>
          <w:bCs/>
        </w:rPr>
        <w:t>每年4-5月，9-10月（小长假、黄金周除外）免费游览东湖景区、兰亭景区、大禹陵景区；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9</w:t>
      </w:r>
      <w:r>
        <w:rPr>
          <w:bCs/>
        </w:rPr>
        <w:t>）A-E 类人才码在绍兴市奥体中心和绍兴市体育中心，可免费进入游泳馆，预约免费使用羽毛球馆、篮球馆、乒乓球馆，免预约进入绍兴图书馆、博物馆、美术馆等文化公益类场馆。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（1</w:t>
      </w:r>
      <w:r>
        <w:rPr>
          <w:rFonts w:hint="eastAsia"/>
          <w:bCs/>
        </w:rPr>
        <w:t>0</w:t>
      </w:r>
      <w:r>
        <w:rPr>
          <w:bCs/>
        </w:rPr>
        <w:t>）A-F类人才码享受定点酒店政府协议价（提前预约）。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以上项目涉及机场贵宾通道、杭绍地铁、杭绍城际铁路的，区级单位补贴资金由区财政承担。</w:t>
      </w:r>
    </w:p>
    <w:p>
      <w:pPr>
        <w:spacing w:line="540" w:lineRule="exact"/>
        <w:ind w:firstLine="602" w:firstLineChars="200"/>
        <w:rPr>
          <w:bCs/>
        </w:rPr>
      </w:pPr>
      <w:r>
        <w:rPr>
          <w:b/>
        </w:rPr>
        <w:t>2.受理部门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区委人才办、区人力社保局</w:t>
      </w:r>
    </w:p>
    <w:p>
      <w:pPr>
        <w:spacing w:line="540" w:lineRule="exact"/>
        <w:ind w:firstLine="602" w:firstLineChars="200"/>
        <w:rPr>
          <w:bCs/>
        </w:rPr>
      </w:pPr>
      <w:r>
        <w:rPr>
          <w:b/>
        </w:rPr>
        <w:t>3.办理程序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（1）申请。人才通过</w:t>
      </w:r>
      <w:r>
        <w:rPr>
          <w:rFonts w:hint="eastAsia"/>
          <w:bCs/>
        </w:rPr>
        <w:t>“</w:t>
      </w:r>
      <w:r>
        <w:rPr>
          <w:bCs/>
        </w:rPr>
        <w:t>浙里办</w:t>
      </w:r>
      <w:r>
        <w:rPr>
          <w:rFonts w:hint="eastAsia"/>
          <w:bCs/>
        </w:rPr>
        <w:t>”</w:t>
      </w:r>
      <w:r>
        <w:rPr>
          <w:bCs/>
        </w:rPr>
        <w:t>手机APP</w:t>
      </w:r>
      <w:r>
        <w:rPr>
          <w:rFonts w:hint="eastAsia"/>
          <w:bCs/>
        </w:rPr>
        <w:t>“</w:t>
      </w:r>
      <w:r>
        <w:rPr>
          <w:bCs/>
        </w:rPr>
        <w:t>浙里人才管家</w:t>
      </w:r>
      <w:r>
        <w:rPr>
          <w:rFonts w:hint="eastAsia"/>
          <w:bCs/>
        </w:rPr>
        <w:t>”</w:t>
      </w:r>
      <w:r>
        <w:rPr>
          <w:bCs/>
        </w:rPr>
        <w:t>绍兴专区提出申请。劳务派遣人才需用工单位和劳务派遣单位同在上虞区，由用工单位向区人力社保局提交材料申报。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（2）审核。系统后台通过自动比对人才学信网学历、职称、社保缴纳情况、个税归属地承诺等数据完成赋码。其中，高层次人才A-E码以市区两级人才办审核为准；劳务派遣人才以区人力社保局导入信息为准。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（3）发码。完成审核后，人才可在</w:t>
      </w:r>
      <w:r>
        <w:rPr>
          <w:rFonts w:hint="eastAsia"/>
          <w:bCs/>
        </w:rPr>
        <w:t>“</w:t>
      </w:r>
      <w:r>
        <w:rPr>
          <w:bCs/>
        </w:rPr>
        <w:t>浙里办</w:t>
      </w:r>
      <w:r>
        <w:rPr>
          <w:rFonts w:hint="eastAsia"/>
          <w:bCs/>
        </w:rPr>
        <w:t>”</w:t>
      </w:r>
      <w:r>
        <w:rPr>
          <w:bCs/>
        </w:rPr>
        <w:t>手机APP申领到对应的</w:t>
      </w:r>
      <w:r>
        <w:rPr>
          <w:rFonts w:hint="eastAsia"/>
          <w:bCs/>
        </w:rPr>
        <w:t>“</w:t>
      </w:r>
      <w:r>
        <w:rPr>
          <w:bCs/>
        </w:rPr>
        <w:t>绍兴人才码</w:t>
      </w:r>
      <w:r>
        <w:rPr>
          <w:rFonts w:hint="eastAsia"/>
          <w:bCs/>
        </w:rPr>
        <w:t>”</w:t>
      </w:r>
      <w:r>
        <w:rPr>
          <w:bCs/>
        </w:rPr>
        <w:t>。</w:t>
      </w:r>
    </w:p>
    <w:p>
      <w:pPr>
        <w:spacing w:line="540" w:lineRule="exact"/>
        <w:ind w:firstLine="602" w:firstLineChars="200"/>
        <w:rPr>
          <w:bCs/>
        </w:rPr>
      </w:pPr>
      <w:r>
        <w:rPr>
          <w:b/>
        </w:rPr>
        <w:t>4.申请资料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（1）毕业证、学籍证明、人才类别证明材料（系统无法自动比对时图片上传）；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（2）与用人单位签订的劳动合同、个税缴纳证明（系统无法自动比对时图片上传）。</w:t>
      </w:r>
    </w:p>
    <w:p>
      <w:pPr>
        <w:spacing w:line="540" w:lineRule="exact"/>
        <w:ind w:firstLine="602" w:firstLineChars="200"/>
        <w:rPr>
          <w:bCs/>
        </w:rPr>
      </w:pPr>
      <w:r>
        <w:rPr>
          <w:b/>
        </w:rPr>
        <w:t>5.办理地点及联系方式</w:t>
      </w:r>
    </w:p>
    <w:p>
      <w:pPr>
        <w:spacing w:line="540" w:lineRule="exact"/>
        <w:ind w:firstLine="600" w:firstLineChars="200"/>
        <w:rPr>
          <w:bCs/>
        </w:rPr>
      </w:pPr>
      <w:r>
        <w:rPr>
          <w:bCs/>
        </w:rPr>
        <w:t>区人力社保局人才市场管理服务中心（曹娥街道嘉和路168号二楼人才综合服务中心窗口），0575-81227207；</w:t>
      </w:r>
    </w:p>
    <w:p>
      <w:pPr>
        <w:spacing w:line="540" w:lineRule="exact"/>
        <w:ind w:firstLine="600" w:firstLineChars="200"/>
      </w:pPr>
      <w:r>
        <w:rPr>
          <w:bCs/>
        </w:rPr>
        <w:t>区委人才办（行政中心2号楼5楼2502室），0575-82212727。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05B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2024-08-01T02:08:54Z</dcterms:created>
  <dc:creator>Administrator</dc:creator>
  <cp:lastModifiedBy>社社</cp:lastModifiedBy>
  <dcterms:modified xsi:type="dcterms:W3CDTF">2024-08-01T02:09:10Z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C75F1FAF74C24284A511CC96F236740B_12</vt:lpwstr>
  </property>
</Properties>
</file>