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虞人社职</w:t>
      </w:r>
      <w:r>
        <w:rPr>
          <w:rFonts w:ascii="仿宋_GB2312" w:eastAsia="仿宋_GB2312"/>
          <w:sz w:val="30"/>
          <w:szCs w:val="30"/>
        </w:rPr>
        <w:t>[2017]2-2</w:t>
      </w:r>
      <w:r>
        <w:rPr>
          <w:rFonts w:hint="eastAsia" w:ascii="仿宋_GB2312" w:hAnsi="仿宋" w:eastAsia="仿宋_GB2312"/>
          <w:sz w:val="30"/>
          <w:szCs w:val="30"/>
        </w:rPr>
        <w:t>号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</w:t>
      </w:r>
      <w:r>
        <w:rPr>
          <w:rFonts w:hint="eastAsia" w:ascii="黑体" w:hAnsi="黑体" w:eastAsia="黑体" w:cs="黑体"/>
          <w:kern w:val="0"/>
          <w:sz w:val="36"/>
          <w:szCs w:val="36"/>
        </w:rPr>
        <w:t>王晔菲等54人具有二级教师任职资格的通知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区教育体育局：</w:t>
      </w:r>
    </w:p>
    <w:p>
      <w:pPr>
        <w:spacing w:line="300" w:lineRule="auto"/>
        <w:ind w:firstLine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经上虞区中小学教师初级专业技术资格评审委员会</w:t>
      </w:r>
      <w:r>
        <w:rPr>
          <w:rFonts w:ascii="仿宋_GB2312" w:eastAsia="仿宋_GB2312"/>
          <w:sz w:val="30"/>
          <w:szCs w:val="30"/>
        </w:rPr>
        <w:t>2017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16</w:t>
      </w:r>
      <w:r>
        <w:rPr>
          <w:rFonts w:hint="eastAsia" w:ascii="仿宋_GB2312" w:eastAsia="仿宋_GB2312"/>
          <w:sz w:val="30"/>
          <w:szCs w:val="30"/>
        </w:rPr>
        <w:t>日评审通过，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王晔菲等</w:t>
      </w:r>
      <w:r>
        <w:rPr>
          <w:rFonts w:ascii="仿宋_GB2312" w:hAnsi="宋体" w:eastAsia="仿宋_GB2312" w:cs="宋体"/>
          <w:kern w:val="0"/>
          <w:sz w:val="30"/>
          <w:szCs w:val="30"/>
        </w:rPr>
        <w:t>54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人具有二级教师任职资格，现予公布。具体名单如下：</w:t>
      </w:r>
    </w:p>
    <w:tbl>
      <w:tblPr>
        <w:tblStyle w:val="5"/>
        <w:tblW w:w="88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2"/>
        <w:gridCol w:w="1045"/>
        <w:gridCol w:w="947"/>
        <w:gridCol w:w="1048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绍兴市上虞区鹤琴幼儿园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王晔菲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陈佳萍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绍兴市上虞区百官街道爱弥儿幼儿园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徐海燕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葛金园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绍兴市上虞区百官街道小天使幼儿园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周燕红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谢秀英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檬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绍兴市上虞区百官街道路东幼儿园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沈紫娟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蒋小丹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绍兴市上虞区百官街道凤鸣艺术育儿园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陈蓉琴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任小萍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绍兴市上虞区道墟街道中心幼儿园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孔婵燕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楼雅萍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吴青媛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邵红娟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陈芝芬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绍兴市上虞区道墟镇托幼中心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马丽丽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绍兴市上虞区上浦镇中心幼儿园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杨佳妤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宋潇潇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绍兴市上虞区汤浦镇中心幼儿园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任忠琴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马凯丽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吴芹芳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绍兴市上虞区丰惠镇中心幼儿园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褚佳蒙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董露华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绍兴市上虞区梁湖街道中心幼儿园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慧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徐莎莎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池钰颖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绍兴市上虞区诺亚舟天香华庭幼儿园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蒋金玉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绍兴市上虞区小越镇中心幼儿园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倪欣鑫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钟佳佳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绍兴市上虞区驿亭镇中心幼儿园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赵佳斐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绍兴市上虞区盖北镇中心幼儿园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萍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绍兴市上虞区沥海镇中心幼儿园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高颖颖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施建英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阮佳倩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邵丹微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绍兴市上虞区财贸幼儿园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朱丹娣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绍兴市上虞区正裕幼稚园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蒙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绍兴市上虞区实验幼儿园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倪煌娅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胡桔飞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朱佳飞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绍兴市上虞区曹娥街道中心幼儿园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魏鲡萱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谢钧燕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葛秋芳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陈柯珍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绍兴市上虞区曹娥街道中心幼儿园中塘分园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燕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绍兴市上虞区曹娥街道西郊幼儿园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樊爱文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绍兴市上虞曹娥街道银河艺术幼儿园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王锡芬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32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绍兴市上虞区曹娥街道银球幼儿园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任江娟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绍兴市上虞区人力资源和社会保障局</w:t>
      </w:r>
    </w:p>
    <w:p>
      <w:pPr>
        <w:spacing w:line="360" w:lineRule="auto"/>
        <w:ind w:firstLine="66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 xml:space="preserve">                            </w:t>
      </w:r>
      <w:r>
        <w:rPr>
          <w:rFonts w:hint="eastAsia" w:ascii="仿宋_GB2312" w:hAnsi="仿宋" w:eastAsia="仿宋_GB2312"/>
          <w:sz w:val="30"/>
          <w:szCs w:val="30"/>
        </w:rPr>
        <w:t>二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一七年十二月三十日</w:t>
      </w: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pBdr>
          <w:bottom w:val="single" w:color="auto" w:sz="6" w:space="1"/>
          <w:between w:val="single" w:color="auto" w:sz="6" w:space="1"/>
        </w:pBdr>
        <w:rPr>
          <w:rFonts w:ascii="仿宋_GB2312" w:hAnsi="仿宋" w:eastAsia="仿宋_GB2312"/>
          <w:sz w:val="30"/>
          <w:szCs w:val="30"/>
        </w:rPr>
      </w:pPr>
    </w:p>
    <w:p>
      <w:pPr>
        <w:pBdr>
          <w:bottom w:val="single" w:color="auto" w:sz="6" w:space="1"/>
          <w:between w:val="single" w:color="auto" w:sz="6" w:space="1"/>
        </w:pBd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绍兴市上虞区人力资源和社会保障局办公室</w:t>
      </w:r>
      <w:r>
        <w:rPr>
          <w:rFonts w:ascii="仿宋_GB2312" w:eastAsia="仿宋_GB2312"/>
          <w:sz w:val="30"/>
          <w:szCs w:val="30"/>
        </w:rPr>
        <w:t xml:space="preserve">  2017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</w:rPr>
        <w:t>12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30</w:t>
      </w:r>
      <w:r>
        <w:rPr>
          <w:rFonts w:hint="eastAsia" w:ascii="仿宋_GB2312" w:hAnsi="仿宋" w:eastAsia="仿宋_GB2312"/>
          <w:sz w:val="30"/>
          <w:szCs w:val="30"/>
        </w:rPr>
        <w:t>日印发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共印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份</w:t>
      </w:r>
      <w:r>
        <w:rPr>
          <w:rFonts w:ascii="仿宋_GB2312" w:eastAsia="仿宋_GB2312"/>
          <w:sz w:val="30"/>
          <w:szCs w:val="30"/>
        </w:rPr>
        <w:t xml:space="preserve">  </w:t>
      </w:r>
    </w:p>
    <w:sectPr>
      <w:pgSz w:w="11906" w:h="16838"/>
      <w:pgMar w:top="1440" w:right="1474" w:bottom="1440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7A5"/>
    <w:rsid w:val="0009356A"/>
    <w:rsid w:val="000E5696"/>
    <w:rsid w:val="00121E53"/>
    <w:rsid w:val="00122071"/>
    <w:rsid w:val="0024275E"/>
    <w:rsid w:val="00252AC7"/>
    <w:rsid w:val="002B1308"/>
    <w:rsid w:val="002C23D4"/>
    <w:rsid w:val="004043FA"/>
    <w:rsid w:val="004162AB"/>
    <w:rsid w:val="0053043D"/>
    <w:rsid w:val="00531632"/>
    <w:rsid w:val="005E1B3B"/>
    <w:rsid w:val="006A1F44"/>
    <w:rsid w:val="006B27A5"/>
    <w:rsid w:val="006C7361"/>
    <w:rsid w:val="0075618D"/>
    <w:rsid w:val="00817174"/>
    <w:rsid w:val="00A55795"/>
    <w:rsid w:val="00AD6C98"/>
    <w:rsid w:val="00AF7F44"/>
    <w:rsid w:val="00AF7FC0"/>
    <w:rsid w:val="00B767BD"/>
    <w:rsid w:val="00BB3CB3"/>
    <w:rsid w:val="00D23501"/>
    <w:rsid w:val="00D3584D"/>
    <w:rsid w:val="00D41E2C"/>
    <w:rsid w:val="00D64ADB"/>
    <w:rsid w:val="00DA4647"/>
    <w:rsid w:val="00DE65D8"/>
    <w:rsid w:val="00F47475"/>
    <w:rsid w:val="00F9085D"/>
    <w:rsid w:val="00FE3B4C"/>
    <w:rsid w:val="27E5159B"/>
    <w:rsid w:val="7EF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141</Words>
  <Characters>808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2018-01-19T07:05:00Z</dcterms:created>
  <dc:creator>Lenovo</dc:creator>
  <cp:lastModifiedBy>Administrator</cp:lastModifiedBy>
  <cp:lastPrinted>2018-01-30T01:47:26Z</cp:lastPrinted>
  <dcterms:modified xsi:type="dcterms:W3CDTF">2018-01-30T01:47:32Z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