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2023年度上虞区考核优秀技能大师工作室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4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794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  <w:t>工作室名称</w:t>
            </w:r>
          </w:p>
        </w:tc>
        <w:tc>
          <w:tcPr>
            <w:tcW w:w="47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章正良机修钳工技能大师工作室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上虞新和成生物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化工有限公司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郭杰化学检验工技能大师工作室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浙江金科日化新材料股份有限公司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马飞飞美容师技能大师工作室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绍兴上虞禾美文化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传播有限公司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罗栋中式烹调师技能大师工作室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8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绍兴市上虞区民间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烹饪师协会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56262"/>
    <w:rsid w:val="1DA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1440" w:leftChars="700" w:right="1440" w:rightChars="7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2023-12-06T02:26:00Z</dcterms:created>
  <dc:creator>DELL</dc:creator>
  <cp:lastModifiedBy>DELL</cp:lastModifiedBy>
  <dcterms:modified xsi:type="dcterms:W3CDTF">2023-12-06T02:27:09Z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77BF992ACFBE470B9E27A7329E1B4DCB</vt:lpwstr>
  </property>
</Properties>
</file>