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eastAsia="黑体" w:cs="黑体"/>
          <w:color w:val="000000"/>
          <w:sz w:val="36"/>
          <w:szCs w:val="24"/>
          <w:lang w:val="en-US"/>
        </w:rPr>
      </w:pPr>
      <w:bookmarkStart w:id="0" w:name="_GoBack"/>
      <w:r>
        <w:rPr>
          <w:rFonts w:hint="eastAsia" w:ascii="黑体" w:hAnsi="Times New Roman" w:eastAsia="黑体" w:cs="黑体"/>
          <w:color w:val="000000"/>
          <w:kern w:val="2"/>
          <w:sz w:val="36"/>
          <w:szCs w:val="24"/>
          <w:lang w:val="en-US" w:eastAsia="zh-CN" w:bidi="ar"/>
        </w:rPr>
        <w:t xml:space="preserve"> 2019年绍兴市上虞区卫健系统编外人员招聘登记表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sz w:val="1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240" w:firstLineChars="100"/>
        <w:jc w:val="left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序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号：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报名岗位：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填报时间：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日</w:t>
      </w:r>
    </w:p>
    <w:tbl>
      <w:tblPr>
        <w:tblStyle w:val="3"/>
        <w:tblW w:w="89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9"/>
        <w:gridCol w:w="103"/>
        <w:gridCol w:w="183"/>
        <w:gridCol w:w="359"/>
        <w:gridCol w:w="553"/>
        <w:gridCol w:w="692"/>
        <w:gridCol w:w="750"/>
        <w:gridCol w:w="714"/>
        <w:gridCol w:w="869"/>
        <w:gridCol w:w="382"/>
        <w:gridCol w:w="333"/>
        <w:gridCol w:w="567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毕业院校及毕业时间</w:t>
            </w:r>
          </w:p>
        </w:tc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</w:trPr>
        <w:tc>
          <w:tcPr>
            <w:tcW w:w="14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5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24"/>
                <w:bdr w:val="none" w:color="auto" w:sz="0" w:space="0"/>
                <w:lang w:val="en-US" w:eastAsia="zh-CN" w:bidi="ar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</w:trPr>
        <w:tc>
          <w:tcPr>
            <w:tcW w:w="14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24"/>
                <w:bdr w:val="none" w:color="auto" w:sz="0" w:space="0"/>
                <w:lang w:val="en-US" w:eastAsia="zh-CN" w:bidi="ar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29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1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1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8" w:hRule="atLeast"/>
        </w:trPr>
        <w:tc>
          <w:tcPr>
            <w:tcW w:w="89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jc w:val="both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本人报名所填表内容及提供的毕业证书、学位证书、英语等级证书等报名材料真实可靠。如有任何不实，愿作自动淘汰处理。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6190" w:firstLineChars="2948"/>
              <w:jc w:val="both"/>
              <w:rPr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   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 w:firstLine="528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 w:firstLine="6006" w:firstLineChars="286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lang w:val="en-US"/>
        </w:rPr>
      </w:pPr>
    </w:p>
    <w:sectPr>
      <w:pgSz w:w="11906" w:h="16838"/>
      <w:pgMar w:top="1440" w:right="1797" w:bottom="1440" w:left="1797" w:header="851" w:footer="992" w:gutter="0"/>
      <w:paperSrc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54CE9"/>
    <w:rsid w:val="710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2019-10-12T00:49:00Z</dcterms:created>
  <dc:creator>Administrator</dc:creator>
  <cp:lastModifiedBy>Administrator</cp:lastModifiedBy>
  <dcterms:modified xsi:type="dcterms:W3CDTF">2019-10-12T00:50:06Z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